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1DAAC" w14:textId="5DC168FB" w:rsidR="0000136D" w:rsidRPr="0000136D" w:rsidRDefault="0000136D" w:rsidP="0000136D">
      <w:pPr>
        <w:tabs>
          <w:tab w:val="left" w:pos="1985"/>
        </w:tabs>
        <w:spacing w:after="0"/>
        <w:ind w:left="283" w:hangingChars="101" w:hanging="283"/>
        <w:rPr>
          <w:rFonts w:eastAsia="바탕" w:hint="eastAsia"/>
          <w:b/>
          <w:bCs/>
          <w:sz w:val="28"/>
          <w:szCs w:val="24"/>
          <w:lang w:eastAsia="ko-KR"/>
        </w:rPr>
      </w:pPr>
      <w:r w:rsidRPr="0000136D">
        <w:rPr>
          <w:rFonts w:eastAsia="바탕"/>
          <w:b/>
          <w:bCs/>
          <w:sz w:val="28"/>
          <w:szCs w:val="24"/>
        </w:rPr>
        <w:t>3GPP TSG RAN WG1 #120bis</w:t>
      </w:r>
      <w:r w:rsidRPr="0000136D">
        <w:rPr>
          <w:rFonts w:eastAsia="바탕"/>
          <w:b/>
          <w:bCs/>
          <w:sz w:val="28"/>
          <w:szCs w:val="24"/>
        </w:rPr>
        <w:tab/>
      </w:r>
      <w:r w:rsidRPr="0000136D">
        <w:rPr>
          <w:rFonts w:eastAsia="바탕"/>
          <w:b/>
          <w:bCs/>
          <w:sz w:val="28"/>
          <w:szCs w:val="24"/>
        </w:rPr>
        <w:tab/>
      </w:r>
      <w:r w:rsidRPr="0000136D">
        <w:rPr>
          <w:rFonts w:eastAsia="바탕"/>
          <w:b/>
          <w:bCs/>
          <w:sz w:val="28"/>
          <w:szCs w:val="24"/>
        </w:rPr>
        <w:tab/>
      </w:r>
      <w:r>
        <w:rPr>
          <w:rFonts w:eastAsia="바탕"/>
          <w:b/>
          <w:bCs/>
          <w:sz w:val="28"/>
          <w:szCs w:val="24"/>
        </w:rPr>
        <w:tab/>
      </w:r>
      <w:proofErr w:type="gramStart"/>
      <w:r>
        <w:rPr>
          <w:rFonts w:eastAsia="바탕"/>
          <w:b/>
          <w:bCs/>
          <w:sz w:val="28"/>
          <w:szCs w:val="24"/>
        </w:rPr>
        <w:tab/>
      </w:r>
      <w:r>
        <w:rPr>
          <w:rFonts w:eastAsia="바탕" w:hint="eastAsia"/>
          <w:b/>
          <w:bCs/>
          <w:sz w:val="28"/>
          <w:szCs w:val="24"/>
          <w:lang w:eastAsia="ko-KR"/>
        </w:rPr>
        <w:t xml:space="preserve">  </w:t>
      </w:r>
      <w:r w:rsidRPr="0000136D">
        <w:rPr>
          <w:rFonts w:eastAsia="바탕"/>
          <w:b/>
          <w:bCs/>
          <w:sz w:val="28"/>
          <w:szCs w:val="24"/>
        </w:rPr>
        <w:t>R</w:t>
      </w:r>
      <w:proofErr w:type="gramEnd"/>
      <w:r w:rsidRPr="0000136D">
        <w:rPr>
          <w:rFonts w:eastAsia="바탕"/>
          <w:b/>
          <w:bCs/>
          <w:sz w:val="28"/>
          <w:szCs w:val="24"/>
        </w:rPr>
        <w:t>1-</w:t>
      </w:r>
      <w:r w:rsidR="002B2DF3">
        <w:rPr>
          <w:rFonts w:eastAsia="바탕" w:hint="eastAsia"/>
          <w:b/>
          <w:bCs/>
          <w:sz w:val="28"/>
          <w:szCs w:val="24"/>
          <w:lang w:eastAsia="ko-KR"/>
        </w:rPr>
        <w:t>2502482</w:t>
      </w:r>
    </w:p>
    <w:p w14:paraId="1C9378AD" w14:textId="77777777" w:rsidR="0000136D" w:rsidRDefault="0000136D" w:rsidP="0000136D">
      <w:pPr>
        <w:tabs>
          <w:tab w:val="left" w:pos="1985"/>
        </w:tabs>
        <w:spacing w:after="0"/>
        <w:ind w:left="283" w:hangingChars="101" w:hanging="283"/>
        <w:rPr>
          <w:rFonts w:eastAsia="바탕"/>
          <w:b/>
          <w:bCs/>
          <w:sz w:val="28"/>
          <w:szCs w:val="24"/>
        </w:rPr>
      </w:pPr>
      <w:r w:rsidRPr="0000136D">
        <w:rPr>
          <w:rFonts w:eastAsia="바탕"/>
          <w:b/>
          <w:bCs/>
          <w:sz w:val="28"/>
          <w:szCs w:val="24"/>
        </w:rPr>
        <w:t>Wuhan, China, April 7th – 11th, 2025</w:t>
      </w:r>
    </w:p>
    <w:p w14:paraId="2F86CED6"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Agenda Item:</w:t>
      </w:r>
      <w:r w:rsidRPr="00873A21">
        <w:rPr>
          <w:sz w:val="24"/>
        </w:rPr>
        <w:tab/>
      </w:r>
      <w:r w:rsidRPr="00873A21">
        <w:rPr>
          <w:rFonts w:eastAsia="맑은 고딕"/>
          <w:sz w:val="24"/>
          <w:lang w:eastAsia="ko-KR"/>
        </w:rPr>
        <w:t>9.6.2</w:t>
      </w:r>
    </w:p>
    <w:p w14:paraId="61B9B13F"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Source</w:t>
      </w:r>
      <w:proofErr w:type="gramStart"/>
      <w:r w:rsidRPr="00873A21">
        <w:rPr>
          <w:b/>
          <w:sz w:val="24"/>
        </w:rPr>
        <w:t xml:space="preserve">: </w:t>
      </w:r>
      <w:r w:rsidRPr="00873A21">
        <w:rPr>
          <w:b/>
          <w:sz w:val="24"/>
        </w:rPr>
        <w:tab/>
      </w:r>
      <w:r w:rsidRPr="00873A21">
        <w:rPr>
          <w:rFonts w:eastAsia="바탕"/>
          <w:sz w:val="24"/>
          <w:lang w:eastAsia="ko-KR"/>
        </w:rPr>
        <w:t>LG</w:t>
      </w:r>
      <w:proofErr w:type="gramEnd"/>
      <w:r w:rsidRPr="00873A21">
        <w:rPr>
          <w:rFonts w:eastAsia="바탕"/>
          <w:sz w:val="24"/>
          <w:lang w:eastAsia="ko-KR"/>
        </w:rPr>
        <w:t xml:space="preserve"> Electronics</w:t>
      </w:r>
    </w:p>
    <w:p w14:paraId="2BD19EFF" w14:textId="77777777" w:rsidR="00AB2066" w:rsidRPr="00873A21" w:rsidRDefault="00AB2066" w:rsidP="00AB2066">
      <w:pPr>
        <w:tabs>
          <w:tab w:val="left" w:pos="1985"/>
        </w:tabs>
        <w:spacing w:after="0"/>
        <w:ind w:left="0" w:firstLine="0"/>
        <w:rPr>
          <w:rFonts w:eastAsia="바탕"/>
          <w:sz w:val="24"/>
          <w:szCs w:val="24"/>
          <w:lang w:eastAsia="ko-KR"/>
        </w:rPr>
      </w:pPr>
      <w:r w:rsidRPr="00873A21">
        <w:rPr>
          <w:b/>
          <w:sz w:val="24"/>
        </w:rPr>
        <w:t>Title</w:t>
      </w:r>
      <w:proofErr w:type="gramStart"/>
      <w:r w:rsidRPr="00873A21">
        <w:rPr>
          <w:b/>
          <w:sz w:val="24"/>
        </w:rPr>
        <w:t>:</w:t>
      </w:r>
      <w:r w:rsidRPr="00873A21">
        <w:rPr>
          <w:sz w:val="24"/>
        </w:rPr>
        <w:t xml:space="preserve"> </w:t>
      </w:r>
      <w:r w:rsidRPr="00873A21">
        <w:rPr>
          <w:sz w:val="24"/>
        </w:rPr>
        <w:tab/>
      </w:r>
      <w:r w:rsidRPr="00873A21">
        <w:rPr>
          <w:rFonts w:eastAsia="바탕"/>
          <w:sz w:val="24"/>
          <w:szCs w:val="24"/>
          <w:lang w:eastAsia="ko-KR"/>
        </w:rPr>
        <w:t>Discussion</w:t>
      </w:r>
      <w:proofErr w:type="gramEnd"/>
      <w:r w:rsidRPr="00873A21">
        <w:rPr>
          <w:rFonts w:eastAsia="바탕"/>
          <w:sz w:val="24"/>
          <w:szCs w:val="24"/>
          <w:lang w:eastAsia="ko-KR"/>
        </w:rPr>
        <w:t xml:space="preserve"> on LP-WUS operation in IDLE/INACTIVE modes</w:t>
      </w:r>
    </w:p>
    <w:p w14:paraId="23CD5FB3" w14:textId="77777777" w:rsidR="00AB2066" w:rsidRPr="00873A21" w:rsidRDefault="00AB2066" w:rsidP="00AB2066">
      <w:pPr>
        <w:pBdr>
          <w:bottom w:val="single" w:sz="12" w:space="1" w:color="auto"/>
        </w:pBdr>
        <w:tabs>
          <w:tab w:val="left" w:pos="1985"/>
        </w:tabs>
        <w:ind w:left="0" w:firstLine="0"/>
        <w:rPr>
          <w:rFonts w:eastAsia="바탕"/>
          <w:sz w:val="24"/>
          <w:lang w:eastAsia="ko-KR"/>
        </w:rPr>
      </w:pPr>
      <w:r w:rsidRPr="00873A21">
        <w:rPr>
          <w:b/>
          <w:sz w:val="24"/>
        </w:rPr>
        <w:t>Document for:</w:t>
      </w:r>
      <w:r w:rsidRPr="00873A21">
        <w:rPr>
          <w:sz w:val="24"/>
        </w:rPr>
        <w:tab/>
      </w:r>
      <w:r w:rsidRPr="00873A21">
        <w:rPr>
          <w:rFonts w:eastAsia="바탕"/>
          <w:sz w:val="24"/>
          <w:lang w:eastAsia="ko-KR"/>
        </w:rPr>
        <w:t>Discussion</w:t>
      </w:r>
      <w:bookmarkStart w:id="0" w:name="Source"/>
      <w:bookmarkStart w:id="1" w:name="Title"/>
      <w:bookmarkStart w:id="2" w:name="DocumentFor"/>
      <w:bookmarkEnd w:id="0"/>
      <w:bookmarkEnd w:id="1"/>
      <w:bookmarkEnd w:id="2"/>
      <w:r w:rsidRPr="00873A21">
        <w:rPr>
          <w:rFonts w:eastAsia="바탕"/>
          <w:sz w:val="24"/>
          <w:lang w:eastAsia="ko-KR"/>
        </w:rPr>
        <w:t xml:space="preserve"> and decision</w:t>
      </w:r>
    </w:p>
    <w:p w14:paraId="18DD1F4F" w14:textId="77777777" w:rsidR="00AB2066" w:rsidRPr="00873A21" w:rsidRDefault="00AB2066" w:rsidP="00AB2066">
      <w:pPr>
        <w:pStyle w:val="1"/>
      </w:pPr>
      <w:r w:rsidRPr="00873A21">
        <w:t>Introduction</w:t>
      </w:r>
    </w:p>
    <w:p w14:paraId="7C0E43F7" w14:textId="00830D04" w:rsidR="00CC338E" w:rsidRPr="00873A21" w:rsidRDefault="00CC338E" w:rsidP="00CC338E">
      <w:pPr>
        <w:spacing w:before="120" w:after="120" w:line="240" w:lineRule="auto"/>
        <w:ind w:left="0" w:firstLineChars="100" w:firstLine="220"/>
        <w:rPr>
          <w:rFonts w:eastAsia="바탕"/>
          <w:sz w:val="22"/>
          <w:szCs w:val="22"/>
          <w:lang w:eastAsia="ko-KR"/>
        </w:rPr>
      </w:pPr>
      <w:r w:rsidRPr="00873A21">
        <w:rPr>
          <w:rFonts w:eastAsia="바탕" w:hint="eastAsia"/>
          <w:sz w:val="22"/>
          <w:szCs w:val="22"/>
          <w:lang w:eastAsia="ko-KR"/>
        </w:rPr>
        <w:t>T</w:t>
      </w:r>
      <w:r w:rsidRPr="00873A21">
        <w:rPr>
          <w:rFonts w:eastAsia="바탕"/>
          <w:sz w:val="22"/>
          <w:szCs w:val="22"/>
          <w:lang w:eastAsia="ko-KR"/>
        </w:rPr>
        <w:t xml:space="preserve">he </w:t>
      </w:r>
      <w:r w:rsidRPr="00873A21">
        <w:rPr>
          <w:rFonts w:eastAsia="바탕" w:hint="eastAsia"/>
          <w:sz w:val="22"/>
          <w:szCs w:val="22"/>
          <w:lang w:eastAsia="ko-KR"/>
        </w:rPr>
        <w:t xml:space="preserve">following were agreed in the </w:t>
      </w:r>
      <w:r w:rsidRPr="00873A21">
        <w:rPr>
          <w:rFonts w:eastAsia="바탕"/>
          <w:sz w:val="22"/>
          <w:szCs w:val="22"/>
          <w:lang w:eastAsia="ko-KR"/>
        </w:rPr>
        <w:t>RAN</w:t>
      </w:r>
      <w:r w:rsidRPr="00873A21">
        <w:rPr>
          <w:rFonts w:eastAsia="바탕" w:hint="eastAsia"/>
          <w:sz w:val="22"/>
          <w:szCs w:val="22"/>
          <w:lang w:eastAsia="ko-KR"/>
        </w:rPr>
        <w:t>1#1</w:t>
      </w:r>
      <w:r w:rsidR="0000136D">
        <w:rPr>
          <w:rFonts w:eastAsia="바탕" w:hint="eastAsia"/>
          <w:sz w:val="22"/>
          <w:szCs w:val="22"/>
          <w:lang w:eastAsia="ko-KR"/>
        </w:rPr>
        <w:t>20</w:t>
      </w:r>
      <w:r w:rsidRPr="00873A21">
        <w:rPr>
          <w:rFonts w:eastAsia="바탕" w:hint="eastAsia"/>
          <w:sz w:val="22"/>
          <w:szCs w:val="22"/>
          <w:lang w:eastAsia="ko-KR"/>
        </w:rPr>
        <w:t xml:space="preserve"> [1]</w:t>
      </w:r>
      <w:r w:rsidRPr="00873A21">
        <w:rPr>
          <w:rFonts w:eastAsia="바탕"/>
          <w:sz w:val="22"/>
          <w:szCs w:val="22"/>
          <w:lang w:eastAsia="ko-KR"/>
        </w:rPr>
        <w:t>.</w:t>
      </w:r>
    </w:p>
    <w:tbl>
      <w:tblPr>
        <w:tblStyle w:val="aa"/>
        <w:tblW w:w="0" w:type="auto"/>
        <w:tblLook w:val="04A0" w:firstRow="1" w:lastRow="0" w:firstColumn="1" w:lastColumn="0" w:noHBand="0" w:noVBand="1"/>
      </w:tblPr>
      <w:tblGrid>
        <w:gridCol w:w="9016"/>
      </w:tblGrid>
      <w:tr w:rsidR="00CC338E" w:rsidRPr="00873A21" w14:paraId="5A99173B" w14:textId="77777777" w:rsidTr="00CA5A3E">
        <w:tc>
          <w:tcPr>
            <w:tcW w:w="9016" w:type="dxa"/>
          </w:tcPr>
          <w:p w14:paraId="0FF6F9BA" w14:textId="77777777" w:rsidR="0000136D" w:rsidRPr="0000136D" w:rsidRDefault="0000136D" w:rsidP="0000136D">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10D705F4" w14:textId="77777777" w:rsidR="0000136D" w:rsidRPr="0000136D" w:rsidRDefault="0000136D" w:rsidP="0000136D">
            <w:pPr>
              <w:spacing w:before="0" w:after="0" w:line="240" w:lineRule="auto"/>
              <w:ind w:left="0" w:firstLine="0"/>
              <w:jc w:val="left"/>
              <w:rPr>
                <w:rFonts w:ascii="Times" w:eastAsia="바탕" w:hAnsi="Times"/>
                <w:szCs w:val="24"/>
                <w:lang w:val="en-GB"/>
              </w:rPr>
            </w:pPr>
            <w:r w:rsidRPr="0000136D">
              <w:rPr>
                <w:rFonts w:ascii="Times" w:eastAsia="바탕" w:hAnsi="Times"/>
                <w:szCs w:val="24"/>
                <w:lang w:val="en-GB"/>
              </w:rPr>
              <w:t xml:space="preserve">The EPRE ratio between LP-WUS/LP-SS and SSB can be configured by the </w:t>
            </w:r>
            <w:proofErr w:type="spellStart"/>
            <w:r w:rsidRPr="0000136D">
              <w:rPr>
                <w:rFonts w:ascii="Times" w:eastAsia="바탕" w:hAnsi="Times"/>
                <w:szCs w:val="24"/>
                <w:lang w:val="en-GB"/>
              </w:rPr>
              <w:t>gNB</w:t>
            </w:r>
            <w:proofErr w:type="spellEnd"/>
            <w:r w:rsidRPr="0000136D">
              <w:rPr>
                <w:rFonts w:ascii="Times" w:eastAsia="바탕" w:hAnsi="Times"/>
                <w:szCs w:val="24"/>
                <w:lang w:val="en-GB"/>
              </w:rPr>
              <w:t>.</w:t>
            </w:r>
          </w:p>
          <w:p w14:paraId="240C09A8" w14:textId="77777777" w:rsidR="0000136D" w:rsidRPr="0000136D" w:rsidRDefault="0000136D"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FFS whether there is a common configuration or separate configuration for LP-WUS and LP-SS</w:t>
            </w:r>
          </w:p>
          <w:p w14:paraId="7CDB255B" w14:textId="77777777" w:rsidR="0000136D" w:rsidRPr="0000136D" w:rsidRDefault="0000136D"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Above is not applicable for the case when all the subcarriers for LP-WUS/LP-SS are transmitted with zero power (from baseband perspective)</w:t>
            </w:r>
          </w:p>
          <w:p w14:paraId="7E34FE27" w14:textId="77777777" w:rsidR="0000136D" w:rsidRPr="0000136D" w:rsidRDefault="0000136D"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Above does not mandate any UE implementation for different receiver types</w:t>
            </w:r>
          </w:p>
          <w:p w14:paraId="52072629" w14:textId="77777777" w:rsidR="0000136D" w:rsidRPr="0000136D" w:rsidRDefault="0000136D"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FFS: whether/how to support for the case when there are different number of OOK ON symbols in different OFDM symbols (if supported)</w:t>
            </w:r>
          </w:p>
          <w:p w14:paraId="774FE6CE" w14:textId="77777777" w:rsidR="0000136D" w:rsidRPr="0000136D" w:rsidRDefault="0000136D" w:rsidP="0000136D">
            <w:pPr>
              <w:spacing w:before="0" w:after="0" w:line="240" w:lineRule="auto"/>
              <w:ind w:left="0" w:firstLine="0"/>
              <w:jc w:val="left"/>
              <w:rPr>
                <w:rFonts w:ascii="Times" w:eastAsia="바탕" w:hAnsi="Times"/>
                <w:szCs w:val="24"/>
                <w:lang w:eastAsia="zh-CN" w:bidi="ar"/>
              </w:rPr>
            </w:pPr>
          </w:p>
          <w:p w14:paraId="4F566CF6" w14:textId="77777777" w:rsidR="0000136D" w:rsidRPr="0000136D" w:rsidRDefault="0000136D" w:rsidP="0000136D">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419F0A96" w14:textId="77777777" w:rsidR="0000136D" w:rsidRPr="0000136D" w:rsidRDefault="0000136D" w:rsidP="0000136D">
            <w:pPr>
              <w:spacing w:before="0" w:after="0" w:line="240" w:lineRule="auto"/>
              <w:ind w:left="0" w:firstLine="0"/>
              <w:rPr>
                <w:rFonts w:ascii="Times" w:eastAsia="바탕" w:hAnsi="Times"/>
                <w:szCs w:val="24"/>
                <w:lang w:val="en-GB"/>
              </w:rPr>
            </w:pPr>
            <w:r w:rsidRPr="0000136D">
              <w:rPr>
                <w:rFonts w:ascii="Times" w:eastAsia="바탕" w:hAnsi="Times"/>
                <w:szCs w:val="24"/>
                <w:lang w:val="en-GB"/>
              </w:rPr>
              <w:t>For the offset value(s) between an LO and a reference PO/PF, at least a frame-level offset is provided.</w:t>
            </w:r>
          </w:p>
          <w:p w14:paraId="0D65E194" w14:textId="77777777" w:rsidR="0000136D" w:rsidRPr="0000136D" w:rsidRDefault="0000136D" w:rsidP="00141006">
            <w:pPr>
              <w:numPr>
                <w:ilvl w:val="0"/>
                <w:numId w:val="11"/>
              </w:numPr>
              <w:spacing w:before="0" w:after="0" w:line="240" w:lineRule="auto"/>
              <w:jc w:val="left"/>
              <w:rPr>
                <w:rFonts w:ascii="Times" w:eastAsia="바탕" w:hAnsi="Times"/>
                <w:szCs w:val="24"/>
                <w:lang w:val="en-GB" w:eastAsia="x-none"/>
              </w:rPr>
            </w:pPr>
            <w:r w:rsidRPr="0000136D">
              <w:rPr>
                <w:rFonts w:ascii="Times" w:eastAsia="바탕" w:hAnsi="Times"/>
                <w:szCs w:val="24"/>
                <w:lang w:val="en-GB" w:eastAsia="x-none"/>
              </w:rPr>
              <w:t>The reference point (reference PO/PF) for the frame-level offset is the start of the PF, or the first PF of the PF(s) (if mapping of POs from multiple PFs to one LO is supported), associated with the LO.</w:t>
            </w:r>
          </w:p>
          <w:p w14:paraId="188BB060" w14:textId="77777777" w:rsidR="0000136D" w:rsidRPr="0000136D" w:rsidRDefault="0000136D" w:rsidP="00141006">
            <w:pPr>
              <w:numPr>
                <w:ilvl w:val="0"/>
                <w:numId w:val="11"/>
              </w:numPr>
              <w:spacing w:before="0" w:after="0" w:line="240" w:lineRule="auto"/>
              <w:jc w:val="left"/>
              <w:rPr>
                <w:rFonts w:ascii="Times" w:eastAsia="바탕" w:hAnsi="Times"/>
                <w:szCs w:val="24"/>
                <w:lang w:val="en-GB" w:eastAsia="x-none"/>
              </w:rPr>
            </w:pPr>
            <w:r w:rsidRPr="0000136D">
              <w:rPr>
                <w:rFonts w:ascii="Times" w:eastAsia="바탕" w:hAnsi="Times"/>
                <w:szCs w:val="24"/>
                <w:lang w:val="en-GB" w:eastAsia="x-none"/>
              </w:rPr>
              <w:t>FFS other offset value(s) to determine the MOs of the LO</w:t>
            </w:r>
          </w:p>
          <w:p w14:paraId="41FA22E6" w14:textId="77777777" w:rsidR="0000136D" w:rsidRPr="0000136D" w:rsidRDefault="0000136D" w:rsidP="0000136D">
            <w:pPr>
              <w:spacing w:before="0" w:after="0" w:line="240" w:lineRule="auto"/>
              <w:ind w:left="0" w:firstLine="0"/>
              <w:jc w:val="left"/>
              <w:rPr>
                <w:rFonts w:ascii="Times" w:eastAsia="바탕" w:hAnsi="Times"/>
                <w:szCs w:val="24"/>
                <w:lang w:val="en-GB" w:eastAsia="zh-CN" w:bidi="ar"/>
              </w:rPr>
            </w:pPr>
          </w:p>
          <w:p w14:paraId="3419AB18" w14:textId="77777777" w:rsidR="0000136D" w:rsidRPr="0000136D" w:rsidRDefault="0000136D" w:rsidP="0000136D">
            <w:pPr>
              <w:spacing w:before="0" w:after="0" w:line="240" w:lineRule="auto"/>
              <w:ind w:left="0" w:firstLine="0"/>
              <w:jc w:val="left"/>
              <w:rPr>
                <w:rFonts w:ascii="Times" w:eastAsia="바탕" w:hAnsi="Times"/>
                <w:b/>
                <w:bCs/>
                <w:szCs w:val="24"/>
                <w:highlight w:val="green"/>
                <w:lang w:val="en-GB" w:eastAsia="zh-CN" w:bidi="ar"/>
              </w:rPr>
            </w:pPr>
            <w:r w:rsidRPr="0000136D">
              <w:rPr>
                <w:rFonts w:ascii="Times" w:eastAsia="바탕" w:hAnsi="Times"/>
                <w:b/>
                <w:bCs/>
                <w:szCs w:val="24"/>
                <w:highlight w:val="green"/>
                <w:lang w:val="en-GB" w:eastAsia="zh-CN" w:bidi="ar"/>
              </w:rPr>
              <w:t>Agreement</w:t>
            </w:r>
          </w:p>
          <w:p w14:paraId="57C593E1" w14:textId="77777777" w:rsidR="0000136D" w:rsidRPr="0000136D" w:rsidRDefault="0000136D" w:rsidP="0000136D">
            <w:pPr>
              <w:spacing w:before="0" w:after="0" w:line="240" w:lineRule="auto"/>
              <w:ind w:left="0" w:firstLine="0"/>
              <w:jc w:val="left"/>
              <w:rPr>
                <w:rFonts w:ascii="Times" w:eastAsia="바탕" w:hAnsi="Times"/>
                <w:szCs w:val="24"/>
                <w:lang w:val="en-GB"/>
              </w:rPr>
            </w:pPr>
            <w:r w:rsidRPr="0000136D">
              <w:rPr>
                <w:rFonts w:ascii="Times" w:eastAsia="바탕" w:hAnsi="Times"/>
                <w:szCs w:val="24"/>
                <w:lang w:val="en-GB"/>
              </w:rPr>
              <w:t>For the LO to PO mapping from network perspective, support Option 2 (UEs corresponding to different POs monitor the same LO).</w:t>
            </w:r>
          </w:p>
          <w:p w14:paraId="51C7089C" w14:textId="77777777" w:rsidR="0000136D" w:rsidRPr="0000136D" w:rsidRDefault="0000136D" w:rsidP="00141006">
            <w:pPr>
              <w:numPr>
                <w:ilvl w:val="0"/>
                <w:numId w:val="12"/>
              </w:numPr>
              <w:spacing w:before="0" w:after="0" w:line="240" w:lineRule="auto"/>
              <w:jc w:val="left"/>
              <w:rPr>
                <w:rFonts w:ascii="Times" w:eastAsia="바탕" w:hAnsi="Times"/>
                <w:szCs w:val="24"/>
                <w:lang w:val="en-GB" w:eastAsia="zh-CN"/>
              </w:rPr>
            </w:pPr>
            <w:r w:rsidRPr="0000136D">
              <w:rPr>
                <w:rFonts w:ascii="Times" w:eastAsia="바탕" w:hAnsi="Times"/>
                <w:szCs w:val="24"/>
                <w:lang w:val="en-GB" w:eastAsia="zh-CN"/>
              </w:rPr>
              <w:t>This should not increase the maximum number of codepoints per LO/LP-WUS compared to Option 1.</w:t>
            </w:r>
          </w:p>
          <w:p w14:paraId="5BA23BC3" w14:textId="77777777" w:rsidR="0000136D" w:rsidRPr="0000136D" w:rsidRDefault="0000136D" w:rsidP="00141006">
            <w:pPr>
              <w:numPr>
                <w:ilvl w:val="0"/>
                <w:numId w:val="12"/>
              </w:numPr>
              <w:spacing w:before="0" w:after="0" w:line="240" w:lineRule="auto"/>
              <w:jc w:val="left"/>
              <w:rPr>
                <w:rFonts w:ascii="Times" w:eastAsia="바탕" w:hAnsi="Times"/>
                <w:szCs w:val="24"/>
                <w:lang w:val="en-GB" w:eastAsia="zh-CN"/>
              </w:rPr>
            </w:pPr>
            <w:r w:rsidRPr="0000136D">
              <w:rPr>
                <w:rFonts w:ascii="Times" w:eastAsia="바탕" w:hAnsi="Times"/>
                <w:szCs w:val="24"/>
                <w:lang w:val="en-GB" w:eastAsia="zh-CN"/>
              </w:rPr>
              <w:t>FFS conditions/restrictions for mapping multiple POs to one LO</w:t>
            </w:r>
          </w:p>
          <w:p w14:paraId="79DB81AD" w14:textId="77777777" w:rsidR="0000136D" w:rsidRPr="0000136D" w:rsidRDefault="0000136D" w:rsidP="00141006">
            <w:pPr>
              <w:numPr>
                <w:ilvl w:val="0"/>
                <w:numId w:val="12"/>
              </w:numPr>
              <w:spacing w:before="0" w:after="0" w:line="240" w:lineRule="auto"/>
              <w:jc w:val="left"/>
              <w:rPr>
                <w:rFonts w:ascii="Times" w:eastAsia="바탕" w:hAnsi="Times"/>
                <w:szCs w:val="24"/>
                <w:lang w:val="en-GB" w:eastAsia="zh-CN" w:bidi="ar"/>
              </w:rPr>
            </w:pPr>
            <w:r w:rsidRPr="0000136D">
              <w:rPr>
                <w:rFonts w:ascii="Times" w:eastAsia="바탕" w:hAnsi="Times"/>
                <w:szCs w:val="24"/>
                <w:lang w:val="en-GB" w:eastAsia="zh-CN"/>
              </w:rPr>
              <w:t xml:space="preserve">Down-select between 2 and 4 for max number of POs per LO. </w:t>
            </w:r>
          </w:p>
          <w:p w14:paraId="750AC1E1" w14:textId="77777777" w:rsidR="0000136D" w:rsidRDefault="0000136D" w:rsidP="0000136D">
            <w:pPr>
              <w:tabs>
                <w:tab w:val="left" w:pos="1440"/>
              </w:tabs>
              <w:spacing w:before="0" w:after="0" w:line="240" w:lineRule="auto"/>
              <w:ind w:left="0" w:firstLine="0"/>
              <w:jc w:val="left"/>
              <w:rPr>
                <w:rFonts w:ascii="Times" w:eastAsia="바탕" w:hAnsi="Times"/>
                <w:lang w:val="en-GB"/>
              </w:rPr>
            </w:pPr>
          </w:p>
          <w:p w14:paraId="04A5D617" w14:textId="77777777" w:rsidR="0000136D" w:rsidRPr="0000136D" w:rsidRDefault="0000136D" w:rsidP="0000136D">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6912D78A" w14:textId="77777777" w:rsidR="0000136D" w:rsidRPr="0000136D" w:rsidRDefault="0000136D" w:rsidP="0000136D">
            <w:pPr>
              <w:spacing w:before="0" w:after="0" w:line="240" w:lineRule="auto"/>
              <w:ind w:left="0" w:firstLine="0"/>
              <w:rPr>
                <w:rFonts w:ascii="Times" w:eastAsia="바탕" w:hAnsi="Times"/>
                <w:szCs w:val="24"/>
                <w:lang w:val="en-GB"/>
              </w:rPr>
            </w:pPr>
            <w:r w:rsidRPr="0000136D">
              <w:rPr>
                <w:rFonts w:ascii="Times" w:eastAsia="바탕" w:hAnsi="Times"/>
                <w:szCs w:val="24"/>
                <w:lang w:val="en-GB"/>
              </w:rPr>
              <w:t>For UE capability report on the wake-up delay:</w:t>
            </w:r>
          </w:p>
          <w:p w14:paraId="12E3C943" w14:textId="77777777" w:rsidR="0000136D" w:rsidRPr="0000136D" w:rsidRDefault="0000136D" w:rsidP="00141006">
            <w:pPr>
              <w:numPr>
                <w:ilvl w:val="0"/>
                <w:numId w:val="10"/>
              </w:numPr>
              <w:spacing w:before="0" w:after="0" w:line="240" w:lineRule="auto"/>
              <w:jc w:val="left"/>
              <w:rPr>
                <w:rFonts w:ascii="Times" w:eastAsia="바탕" w:hAnsi="Times"/>
                <w:szCs w:val="24"/>
                <w:lang w:val="en-GB"/>
              </w:rPr>
            </w:pPr>
            <w:r w:rsidRPr="0000136D">
              <w:rPr>
                <w:rFonts w:ascii="Times" w:eastAsia="바탕" w:hAnsi="Times"/>
                <w:szCs w:val="24"/>
                <w:lang w:val="en-GB"/>
              </w:rPr>
              <w:t>Alt 1: For the 3 candidate values for the wake-up delay capability report, support {[70ms], [500ms] and [900ms]}.</w:t>
            </w:r>
          </w:p>
          <w:p w14:paraId="47ACDA0B" w14:textId="77777777" w:rsidR="0000136D" w:rsidRPr="0000136D" w:rsidRDefault="0000136D" w:rsidP="00141006">
            <w:pPr>
              <w:numPr>
                <w:ilvl w:val="1"/>
                <w:numId w:val="10"/>
              </w:numPr>
              <w:spacing w:before="0" w:after="0" w:line="240" w:lineRule="auto"/>
              <w:jc w:val="left"/>
              <w:rPr>
                <w:rFonts w:ascii="Times" w:eastAsia="바탕" w:hAnsi="Times"/>
                <w:szCs w:val="24"/>
                <w:lang w:val="en-GB"/>
              </w:rPr>
            </w:pPr>
            <w:r w:rsidRPr="0000136D">
              <w:rPr>
                <w:rFonts w:ascii="Times" w:eastAsia="바탕" w:hAnsi="Times"/>
                <w:szCs w:val="24"/>
                <w:lang w:val="en-GB"/>
              </w:rPr>
              <w:t xml:space="preserve">The reported values assume SSB periodicity of 20ms, where [70ms] assumes [3] SSBs needed for synchronization, [500ms] and [900ms] assume [5] SSBs needed for synchronization. </w:t>
            </w:r>
          </w:p>
          <w:p w14:paraId="4D35B582" w14:textId="77777777" w:rsidR="0000136D" w:rsidRPr="0000136D" w:rsidRDefault="0000136D" w:rsidP="00141006">
            <w:pPr>
              <w:numPr>
                <w:ilvl w:val="1"/>
                <w:numId w:val="10"/>
              </w:numPr>
              <w:spacing w:before="0" w:after="0" w:line="240" w:lineRule="auto"/>
              <w:jc w:val="left"/>
              <w:rPr>
                <w:rFonts w:ascii="Times" w:eastAsia="바탕" w:hAnsi="Times"/>
                <w:szCs w:val="24"/>
                <w:lang w:val="en-GB"/>
              </w:rPr>
            </w:pPr>
            <w:r w:rsidRPr="0000136D">
              <w:rPr>
                <w:rFonts w:ascii="Times" w:eastAsia="바탕" w:hAnsi="Times"/>
                <w:szCs w:val="24"/>
                <w:lang w:val="en-GB"/>
              </w:rPr>
              <w:t>FFS: translation of wake-up delay for different SSB periodicities</w:t>
            </w:r>
          </w:p>
          <w:p w14:paraId="20810A14" w14:textId="77777777" w:rsidR="0000136D" w:rsidRPr="0000136D" w:rsidRDefault="0000136D" w:rsidP="00141006">
            <w:pPr>
              <w:numPr>
                <w:ilvl w:val="1"/>
                <w:numId w:val="10"/>
              </w:numPr>
              <w:spacing w:before="0" w:after="0" w:line="240" w:lineRule="auto"/>
              <w:jc w:val="left"/>
              <w:rPr>
                <w:rFonts w:ascii="Times" w:eastAsia="바탕" w:hAnsi="Times"/>
                <w:szCs w:val="24"/>
                <w:lang w:val="en-GB"/>
              </w:rPr>
            </w:pPr>
            <w:r w:rsidRPr="0000136D">
              <w:rPr>
                <w:rFonts w:ascii="Times" w:eastAsia="바탕" w:hAnsi="Times"/>
                <w:szCs w:val="24"/>
                <w:lang w:val="en-GB"/>
              </w:rPr>
              <w:t>FFS: different sets of 3 candidate value for different SSB periodicities</w:t>
            </w:r>
          </w:p>
          <w:p w14:paraId="116C708B" w14:textId="77777777" w:rsidR="0000136D" w:rsidRPr="0000136D" w:rsidRDefault="0000136D" w:rsidP="00141006">
            <w:pPr>
              <w:numPr>
                <w:ilvl w:val="0"/>
                <w:numId w:val="10"/>
              </w:numPr>
              <w:spacing w:before="0" w:after="0" w:line="240" w:lineRule="auto"/>
              <w:jc w:val="left"/>
              <w:rPr>
                <w:rFonts w:ascii="Times" w:eastAsia="바탕" w:hAnsi="Times"/>
                <w:szCs w:val="24"/>
                <w:lang w:eastAsia="zh-CN"/>
              </w:rPr>
            </w:pPr>
            <w:r w:rsidRPr="0000136D">
              <w:rPr>
                <w:rFonts w:ascii="Times" w:eastAsia="바탕" w:hAnsi="Times"/>
                <w:szCs w:val="24"/>
                <w:lang w:eastAsia="zh-CN"/>
              </w:rPr>
              <w:t xml:space="preserve">Send an LS to RAN4 after the down-selection to confirm the number of SSBs. </w:t>
            </w:r>
            <w:r w:rsidRPr="0000136D">
              <w:rPr>
                <w:rFonts w:ascii="Times" w:eastAsia="바탕" w:hAnsi="Times"/>
                <w:szCs w:val="24"/>
                <w:highlight w:val="green"/>
                <w:lang w:eastAsia="zh-CN"/>
              </w:rPr>
              <w:t>Final LS in R1-2501624.</w:t>
            </w:r>
          </w:p>
          <w:p w14:paraId="08263EB8" w14:textId="77777777" w:rsidR="0000136D" w:rsidRPr="0000136D" w:rsidRDefault="0000136D" w:rsidP="0000136D">
            <w:pPr>
              <w:spacing w:before="0" w:after="0" w:line="240" w:lineRule="auto"/>
              <w:ind w:left="0" w:firstLine="0"/>
              <w:jc w:val="left"/>
              <w:rPr>
                <w:rFonts w:ascii="Times" w:eastAsia="바탕" w:hAnsi="Times"/>
                <w:szCs w:val="24"/>
                <w:lang w:val="en-GB" w:eastAsia="zh-CN" w:bidi="ar"/>
              </w:rPr>
            </w:pPr>
          </w:p>
          <w:p w14:paraId="3E40D17D" w14:textId="77777777" w:rsidR="0000136D" w:rsidRPr="0000136D" w:rsidRDefault="0000136D" w:rsidP="0000136D">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57B18E89" w14:textId="77777777" w:rsidR="0000136D" w:rsidRPr="0000136D" w:rsidRDefault="0000136D" w:rsidP="0000136D">
            <w:pPr>
              <w:spacing w:before="0" w:after="0" w:line="240" w:lineRule="auto"/>
              <w:ind w:left="0" w:firstLine="0"/>
              <w:jc w:val="left"/>
              <w:rPr>
                <w:rFonts w:ascii="Times" w:eastAsia="바탕" w:hAnsi="Times"/>
                <w:szCs w:val="24"/>
                <w:lang w:val="en-GB"/>
              </w:rPr>
            </w:pPr>
            <w:r w:rsidRPr="0000136D">
              <w:rPr>
                <w:rFonts w:ascii="Times" w:eastAsia="바탕" w:hAnsi="Times"/>
                <w:szCs w:val="24"/>
                <w:lang w:val="en-GB"/>
              </w:rPr>
              <w:t>For the offset value(s) between an LO and a reference PO/PF, adopt Option 2B-1.</w:t>
            </w:r>
          </w:p>
          <w:p w14:paraId="51B60DB6" w14:textId="77777777" w:rsidR="0000136D" w:rsidRPr="0000136D" w:rsidRDefault="0000136D" w:rsidP="00141006">
            <w:pPr>
              <w:numPr>
                <w:ilvl w:val="0"/>
                <w:numId w:val="10"/>
              </w:numPr>
              <w:spacing w:before="0" w:after="0" w:line="240" w:lineRule="auto"/>
              <w:jc w:val="left"/>
              <w:rPr>
                <w:rFonts w:ascii="Times" w:eastAsia="바탕" w:hAnsi="Times"/>
                <w:szCs w:val="24"/>
                <w:lang w:val="en-GB"/>
              </w:rPr>
            </w:pPr>
            <w:proofErr w:type="spellStart"/>
            <w:r w:rsidRPr="0000136D">
              <w:rPr>
                <w:rFonts w:ascii="Times" w:eastAsia="바탕" w:hAnsi="Times"/>
                <w:szCs w:val="24"/>
                <w:lang w:val="en-GB"/>
              </w:rPr>
              <w:t>gNB</w:t>
            </w:r>
            <w:proofErr w:type="spellEnd"/>
            <w:r w:rsidRPr="0000136D">
              <w:rPr>
                <w:rFonts w:ascii="Times" w:eastAsia="바탕" w:hAnsi="Times"/>
                <w:szCs w:val="24"/>
                <w:lang w:val="en-GB"/>
              </w:rPr>
              <w:t xml:space="preserve"> can configure 1 or 2 offset values.</w:t>
            </w:r>
          </w:p>
          <w:p w14:paraId="5038E731" w14:textId="77777777" w:rsidR="0000136D" w:rsidRPr="0000136D" w:rsidRDefault="0000136D" w:rsidP="00141006">
            <w:pPr>
              <w:numPr>
                <w:ilvl w:val="1"/>
                <w:numId w:val="10"/>
              </w:numPr>
              <w:spacing w:before="0" w:after="0" w:line="240" w:lineRule="auto"/>
              <w:jc w:val="left"/>
              <w:rPr>
                <w:rFonts w:ascii="Times" w:eastAsia="바탕" w:hAnsi="Times"/>
                <w:szCs w:val="24"/>
                <w:lang w:val="en-GB"/>
              </w:rPr>
            </w:pPr>
            <w:r w:rsidRPr="0000136D">
              <w:rPr>
                <w:rFonts w:ascii="Times" w:eastAsia="바탕" w:hAnsi="Times"/>
                <w:szCs w:val="24"/>
                <w:lang w:val="en-GB"/>
              </w:rPr>
              <w:t xml:space="preserve">FFS whether </w:t>
            </w:r>
            <w:proofErr w:type="spellStart"/>
            <w:r w:rsidRPr="0000136D">
              <w:rPr>
                <w:rFonts w:ascii="Times" w:eastAsia="바탕" w:hAnsi="Times"/>
                <w:szCs w:val="24"/>
                <w:lang w:val="en-GB"/>
              </w:rPr>
              <w:t>gNB</w:t>
            </w:r>
            <w:proofErr w:type="spellEnd"/>
            <w:r w:rsidRPr="0000136D">
              <w:rPr>
                <w:rFonts w:ascii="Times" w:eastAsia="바탕" w:hAnsi="Times"/>
                <w:szCs w:val="24"/>
                <w:lang w:val="en-GB"/>
              </w:rPr>
              <w:t xml:space="preserve"> can configure 3 offset values</w:t>
            </w:r>
          </w:p>
          <w:p w14:paraId="320A281B" w14:textId="77777777" w:rsidR="0000136D" w:rsidRPr="0000136D" w:rsidRDefault="0000136D" w:rsidP="00141006">
            <w:pPr>
              <w:numPr>
                <w:ilvl w:val="0"/>
                <w:numId w:val="10"/>
              </w:numPr>
              <w:spacing w:before="0" w:after="0" w:line="240" w:lineRule="auto"/>
              <w:jc w:val="left"/>
              <w:rPr>
                <w:rFonts w:ascii="Times" w:eastAsia="맑은 고딕" w:hAnsi="Times"/>
                <w:szCs w:val="24"/>
                <w:lang w:val="en-GB"/>
              </w:rPr>
            </w:pPr>
            <w:r w:rsidRPr="0000136D">
              <w:rPr>
                <w:rFonts w:ascii="Times" w:eastAsia="바탕" w:hAnsi="Times"/>
                <w:szCs w:val="24"/>
                <w:lang w:val="en-GB"/>
              </w:rPr>
              <w:t xml:space="preserve">If multiple offset values are configured and if the gap between the LO associated with the largest offset value and the corresponding PO is no less than the wake-up delay a UE reports, the UE </w:t>
            </w:r>
            <w:r w:rsidRPr="0000136D">
              <w:rPr>
                <w:rFonts w:ascii="Times" w:eastAsia="바탕" w:hAnsi="Times"/>
                <w:szCs w:val="24"/>
                <w:lang w:val="en-GB"/>
              </w:rPr>
              <w:lastRenderedPageBreak/>
              <w:t>monitors the LO associated with the smallest offset value that has a gap between the LO and the PO no less than the wake-up delay.</w:t>
            </w:r>
          </w:p>
          <w:p w14:paraId="4AB15D76" w14:textId="77777777" w:rsidR="0000136D" w:rsidRPr="0000136D" w:rsidRDefault="0000136D" w:rsidP="00141006">
            <w:pPr>
              <w:numPr>
                <w:ilvl w:val="1"/>
                <w:numId w:val="10"/>
              </w:numPr>
              <w:spacing w:before="0" w:after="0" w:line="240" w:lineRule="auto"/>
              <w:jc w:val="left"/>
              <w:rPr>
                <w:rFonts w:ascii="Times" w:eastAsia="맑은 고딕" w:hAnsi="Times"/>
                <w:szCs w:val="24"/>
                <w:lang w:val="en-GB"/>
              </w:rPr>
            </w:pPr>
            <w:r w:rsidRPr="0000136D">
              <w:rPr>
                <w:rFonts w:ascii="Times" w:eastAsia="맑은 고딕" w:hAnsi="Times"/>
                <w:szCs w:val="24"/>
                <w:lang w:val="en-GB"/>
              </w:rPr>
              <w:t xml:space="preserve">Note: if a single offset value is configured, UE behaviour is according to Option 1-1. </w:t>
            </w:r>
          </w:p>
          <w:p w14:paraId="115B66EA" w14:textId="77777777" w:rsidR="0000136D" w:rsidRPr="0000136D" w:rsidRDefault="0000136D" w:rsidP="00141006">
            <w:pPr>
              <w:numPr>
                <w:ilvl w:val="0"/>
                <w:numId w:val="10"/>
              </w:numPr>
              <w:spacing w:before="0" w:after="0" w:line="240" w:lineRule="auto"/>
              <w:jc w:val="left"/>
              <w:rPr>
                <w:rFonts w:ascii="Times" w:eastAsia="맑은 고딕" w:hAnsi="Times"/>
                <w:szCs w:val="24"/>
                <w:lang w:val="en-GB"/>
              </w:rPr>
            </w:pPr>
            <w:r w:rsidRPr="0000136D">
              <w:rPr>
                <w:rFonts w:ascii="Times" w:eastAsia="맑은 고딕" w:hAnsi="Times"/>
                <w:szCs w:val="24"/>
                <w:lang w:val="en-GB"/>
              </w:rPr>
              <w:t>All the UEs supporting LP-WUS for idle/inactive mode supports the configuration of 2 offset values (FFS: 3 values).</w:t>
            </w:r>
          </w:p>
          <w:p w14:paraId="38BCD4A4" w14:textId="77777777" w:rsidR="0000136D" w:rsidRDefault="0000136D" w:rsidP="0000136D">
            <w:pPr>
              <w:tabs>
                <w:tab w:val="left" w:pos="1440"/>
              </w:tabs>
              <w:spacing w:before="0" w:after="0" w:line="240" w:lineRule="auto"/>
              <w:ind w:left="0" w:firstLine="0"/>
              <w:jc w:val="left"/>
              <w:rPr>
                <w:rFonts w:ascii="Times" w:eastAsia="바탕" w:hAnsi="Times"/>
                <w:lang w:val="en-GB" w:eastAsia="ko-KR"/>
              </w:rPr>
            </w:pPr>
          </w:p>
          <w:p w14:paraId="73E95CC6" w14:textId="419A6ABB" w:rsidR="00B13B35" w:rsidRPr="0000136D" w:rsidRDefault="00B13B35" w:rsidP="00B13B35">
            <w:pPr>
              <w:spacing w:before="0" w:after="0" w:line="240" w:lineRule="auto"/>
              <w:ind w:left="0" w:firstLine="0"/>
              <w:jc w:val="left"/>
              <w:rPr>
                <w:rFonts w:eastAsiaTheme="minorEastAsia"/>
                <w:lang w:val="en-GB" w:eastAsia="ko-KR"/>
              </w:rPr>
            </w:pPr>
          </w:p>
        </w:tc>
      </w:tr>
    </w:tbl>
    <w:p w14:paraId="2EA2C8D6" w14:textId="77777777" w:rsidR="00CA5A3E" w:rsidRPr="00873A21" w:rsidRDefault="00CA5A3E" w:rsidP="00A74661">
      <w:pPr>
        <w:pStyle w:val="Doc"/>
      </w:pPr>
      <w:r w:rsidRPr="00873A21">
        <w:lastRenderedPageBreak/>
        <w:t>In this contribution, we discuss and provide views on LP-WUS operation in IDLE/INACTIVE modes.</w:t>
      </w:r>
    </w:p>
    <w:p w14:paraId="142F77A9" w14:textId="77777777" w:rsidR="00CC338E" w:rsidRPr="00873A21" w:rsidRDefault="00CC338E" w:rsidP="00A74661">
      <w:pPr>
        <w:pStyle w:val="Doc"/>
      </w:pPr>
    </w:p>
    <w:p w14:paraId="01AE9E59" w14:textId="77777777" w:rsidR="00AB2066" w:rsidRDefault="00AB2066" w:rsidP="00AB2066">
      <w:pPr>
        <w:pStyle w:val="1"/>
      </w:pPr>
      <w:r w:rsidRPr="00873A21">
        <w:rPr>
          <w:rFonts w:hint="eastAsia"/>
        </w:rPr>
        <w:t>D</w:t>
      </w:r>
      <w:r w:rsidRPr="00873A21">
        <w:t>iscussion</w:t>
      </w:r>
    </w:p>
    <w:p w14:paraId="208935A4" w14:textId="680929BE" w:rsidR="000A7D80" w:rsidRDefault="000A7D80" w:rsidP="000A7D80">
      <w:pPr>
        <w:pStyle w:val="1"/>
        <w:numPr>
          <w:ilvl w:val="1"/>
          <w:numId w:val="1"/>
        </w:numPr>
      </w:pPr>
      <w:r w:rsidRPr="00873A21">
        <w:t>LP-WUS Occasion</w:t>
      </w:r>
      <w:r w:rsidR="0081340A">
        <w:rPr>
          <w:rFonts w:hint="eastAsia"/>
        </w:rPr>
        <w:t xml:space="preserve"> (LO)</w:t>
      </w:r>
      <w:r w:rsidRPr="00873A21">
        <w:t xml:space="preserve"> Design</w:t>
      </w:r>
    </w:p>
    <w:p w14:paraId="3935E8B4" w14:textId="77777777" w:rsidR="00192C93" w:rsidRDefault="00192C93" w:rsidP="00A74661">
      <w:pPr>
        <w:pStyle w:val="Doc"/>
      </w:pPr>
    </w:p>
    <w:p w14:paraId="3232B6C4" w14:textId="679D2F80" w:rsidR="000A7D80" w:rsidRDefault="00192C93" w:rsidP="00A74661">
      <w:pPr>
        <w:pStyle w:val="Doc"/>
      </w:pPr>
      <w:r>
        <w:rPr>
          <w:rFonts w:hint="eastAsia"/>
        </w:rPr>
        <w:t xml:space="preserve">In the last meeting, it was agreed to support </w:t>
      </w:r>
      <w:r w:rsidRPr="00192C93">
        <w:t>Option 2 (UEs corresponding to different POs monitor the same LO)</w:t>
      </w:r>
      <w:r>
        <w:rPr>
          <w:rFonts w:hint="eastAsia"/>
        </w:rPr>
        <w:t xml:space="preserve"> </w:t>
      </w:r>
      <w:r>
        <w:t>fo</w:t>
      </w:r>
      <w:r>
        <w:rPr>
          <w:rFonts w:hint="eastAsia"/>
        </w:rPr>
        <w:t xml:space="preserve">r LO allocation. Considering </w:t>
      </w:r>
      <w:r>
        <w:t>another</w:t>
      </w:r>
      <w:r>
        <w:rPr>
          <w:rFonts w:hint="eastAsia"/>
        </w:rPr>
        <w:t xml:space="preserve"> agreement </w:t>
      </w:r>
      <w:r w:rsidR="00720B10">
        <w:t>regarding</w:t>
      </w:r>
      <w:r w:rsidR="00720B10">
        <w:rPr>
          <w:rFonts w:hint="eastAsia"/>
        </w:rPr>
        <w:t xml:space="preserve"> </w:t>
      </w:r>
      <w:r>
        <w:rPr>
          <w:rFonts w:hint="eastAsia"/>
        </w:rPr>
        <w:t>offset</w:t>
      </w:r>
      <w:r w:rsidR="00720B10">
        <w:rPr>
          <w:rFonts w:hint="eastAsia"/>
        </w:rPr>
        <w:t xml:space="preserve"> reference </w:t>
      </w:r>
      <w:proofErr w:type="gramStart"/>
      <w:r w:rsidR="00720B10">
        <w:rPr>
          <w:rFonts w:hint="eastAsia"/>
        </w:rPr>
        <w:t>point</w:t>
      </w:r>
      <w:proofErr w:type="gramEnd"/>
      <w:r>
        <w:rPr>
          <w:rFonts w:hint="eastAsia"/>
        </w:rPr>
        <w:t xml:space="preserve">, </w:t>
      </w:r>
      <w:r w:rsidR="00720B10">
        <w:rPr>
          <w:rFonts w:hint="eastAsia"/>
        </w:rPr>
        <w:t>we need to d</w:t>
      </w:r>
      <w:r>
        <w:rPr>
          <w:rFonts w:hint="eastAsia"/>
        </w:rPr>
        <w:t xml:space="preserve">iscuss how to determine the same LO from different PO. </w:t>
      </w:r>
    </w:p>
    <w:p w14:paraId="4C4C3A9B" w14:textId="3C1369A6" w:rsidR="00192C93" w:rsidRDefault="00720B10" w:rsidP="00A74661">
      <w:pPr>
        <w:pStyle w:val="Doc"/>
      </w:pPr>
      <w:r>
        <w:rPr>
          <w:rFonts w:hint="eastAsia"/>
        </w:rPr>
        <w:t xml:space="preserve">A straightforward </w:t>
      </w:r>
      <w:r>
        <w:t>approach</w:t>
      </w:r>
      <w:r>
        <w:rPr>
          <w:rFonts w:hint="eastAsia"/>
        </w:rPr>
        <w:t xml:space="preserve"> </w:t>
      </w:r>
      <w:r w:rsidR="00192C93">
        <w:rPr>
          <w:rFonts w:hint="eastAsia"/>
        </w:rPr>
        <w:t xml:space="preserve">is </w:t>
      </w:r>
      <w:r>
        <w:rPr>
          <w:rFonts w:hint="eastAsia"/>
        </w:rPr>
        <w:t>for the</w:t>
      </w:r>
      <w:r w:rsidR="00192C93">
        <w:rPr>
          <w:rFonts w:hint="eastAsia"/>
        </w:rPr>
        <w:t xml:space="preserve"> </w:t>
      </w:r>
      <w:proofErr w:type="spellStart"/>
      <w:r w:rsidR="00192C93">
        <w:rPr>
          <w:rFonts w:hint="eastAsia"/>
        </w:rPr>
        <w:t>gNB</w:t>
      </w:r>
      <w:proofErr w:type="spellEnd"/>
      <w:r w:rsidR="00192C93">
        <w:rPr>
          <w:rFonts w:hint="eastAsia"/>
        </w:rPr>
        <w:t xml:space="preserve"> </w:t>
      </w:r>
      <w:r>
        <w:rPr>
          <w:rFonts w:hint="eastAsia"/>
        </w:rPr>
        <w:t xml:space="preserve">to </w:t>
      </w:r>
      <w:r w:rsidR="00192C93">
        <w:rPr>
          <w:rFonts w:hint="eastAsia"/>
        </w:rPr>
        <w:t>configure a single offset for a PF and for a UE wake-up delay capability. Since the offset is applied based on the</w:t>
      </w:r>
      <w:r w:rsidR="00C641A0">
        <w:rPr>
          <w:rFonts w:hint="eastAsia"/>
        </w:rPr>
        <w:t xml:space="preserve"> start of PF</w:t>
      </w:r>
      <w:proofErr w:type="gramStart"/>
      <w:r w:rsidR="00192C93">
        <w:rPr>
          <w:rFonts w:hint="eastAsia"/>
        </w:rPr>
        <w:t>, therefore</w:t>
      </w:r>
      <w:proofErr w:type="gramEnd"/>
      <w:r w:rsidR="00192C93">
        <w:rPr>
          <w:rFonts w:hint="eastAsia"/>
        </w:rPr>
        <w:t xml:space="preserve"> the multiple POs within the same PF can be mapped to the </w:t>
      </w:r>
      <w:r w:rsidR="00192C93">
        <w:t>same</w:t>
      </w:r>
      <w:r w:rsidR="00192C93">
        <w:rPr>
          <w:rFonts w:hint="eastAsia"/>
        </w:rPr>
        <w:t xml:space="preserve"> LO. </w:t>
      </w:r>
    </w:p>
    <w:p w14:paraId="2C307CCE" w14:textId="6AF46528" w:rsidR="00192C93" w:rsidRPr="00C641A0" w:rsidRDefault="00A74661" w:rsidP="00A74661">
      <w:pPr>
        <w:pStyle w:val="Doc"/>
      </w:pPr>
      <w:r>
        <w:t>Alternativel</w:t>
      </w:r>
      <w:r>
        <w:rPr>
          <w:rFonts w:hint="eastAsia"/>
        </w:rPr>
        <w:t>y</w:t>
      </w:r>
      <w:r w:rsidR="00192C93">
        <w:rPr>
          <w:rFonts w:hint="eastAsia"/>
        </w:rPr>
        <w:t xml:space="preserve">, </w:t>
      </w:r>
      <w:proofErr w:type="spellStart"/>
      <w:r w:rsidR="00192C93">
        <w:rPr>
          <w:rFonts w:hint="eastAsia"/>
        </w:rPr>
        <w:t>gNB</w:t>
      </w:r>
      <w:proofErr w:type="spellEnd"/>
      <w:r w:rsidR="00192C93">
        <w:rPr>
          <w:rFonts w:hint="eastAsia"/>
        </w:rPr>
        <w:t xml:space="preserve"> may need to configure </w:t>
      </w:r>
      <w:r>
        <w:rPr>
          <w:rFonts w:hint="eastAsia"/>
        </w:rPr>
        <w:t>multiple</w:t>
      </w:r>
      <w:r w:rsidR="00192C93">
        <w:rPr>
          <w:rFonts w:hint="eastAsia"/>
        </w:rPr>
        <w:t xml:space="preserve"> frame</w:t>
      </w:r>
      <w:r>
        <w:rPr>
          <w:rFonts w:hint="eastAsia"/>
        </w:rPr>
        <w:t>s</w:t>
      </w:r>
      <w:r w:rsidR="00192C93">
        <w:rPr>
          <w:rFonts w:hint="eastAsia"/>
        </w:rPr>
        <w:t xml:space="preserve"> as a </w:t>
      </w:r>
      <w:r w:rsidR="00557426">
        <w:t xml:space="preserve">single </w:t>
      </w:r>
      <w:r w:rsidR="00192C93">
        <w:rPr>
          <w:rFonts w:hint="eastAsia"/>
        </w:rPr>
        <w:t xml:space="preserve">LO to achieve </w:t>
      </w:r>
      <w:r w:rsidR="00C641A0">
        <w:rPr>
          <w:rFonts w:hint="eastAsia"/>
        </w:rPr>
        <w:t xml:space="preserve">coverage </w:t>
      </w:r>
      <w:r w:rsidR="00C641A0">
        <w:t>requirement</w:t>
      </w:r>
      <w:r w:rsidR="00C641A0">
        <w:rPr>
          <w:rFonts w:hint="eastAsia"/>
        </w:rPr>
        <w:t xml:space="preserve"> or multiple beam operation. </w:t>
      </w:r>
      <w:r w:rsidRPr="00A74661">
        <w:t>In this case, a single LO could correspond to two or more PFs, with the offset applied based on the first PF</w:t>
      </w:r>
    </w:p>
    <w:p w14:paraId="2799D2A5" w14:textId="38AE1C7A" w:rsidR="00720B10" w:rsidRDefault="00C641A0" w:rsidP="00720B10">
      <w:pPr>
        <w:pStyle w:val="Proposal"/>
      </w:pPr>
      <w:r w:rsidRPr="00C641A0">
        <w:t xml:space="preserve">Proposal </w:t>
      </w:r>
      <w:r>
        <w:rPr>
          <w:rFonts w:hint="eastAsia"/>
        </w:rPr>
        <w:t>#</w:t>
      </w:r>
      <w:r w:rsidR="002B2DF3">
        <w:rPr>
          <w:rFonts w:hint="eastAsia"/>
        </w:rPr>
        <w:t>1</w:t>
      </w:r>
      <w:r w:rsidRPr="00C641A0">
        <w:t>: </w:t>
      </w:r>
      <w:r w:rsidR="00720B10">
        <w:rPr>
          <w:rFonts w:hint="eastAsia"/>
        </w:rPr>
        <w:t xml:space="preserve">For </w:t>
      </w:r>
      <w:proofErr w:type="gramStart"/>
      <w:r w:rsidR="00720B10" w:rsidRPr="00720B10">
        <w:t>UEs</w:t>
      </w:r>
      <w:proofErr w:type="gramEnd"/>
      <w:r w:rsidR="00720B10" w:rsidRPr="00720B10">
        <w:t xml:space="preserve"> corresponding to different POs monitor the same LO</w:t>
      </w:r>
      <w:r w:rsidR="00720B10">
        <w:rPr>
          <w:rFonts w:hint="eastAsia"/>
        </w:rPr>
        <w:t xml:space="preserve">, </w:t>
      </w:r>
      <w:r w:rsidR="00720B10">
        <w:t>following</w:t>
      </w:r>
      <w:r w:rsidR="00720B10">
        <w:rPr>
          <w:rFonts w:hint="eastAsia"/>
        </w:rPr>
        <w:t xml:space="preserve"> options can be considered:</w:t>
      </w:r>
    </w:p>
    <w:p w14:paraId="22517D49" w14:textId="2F0A23D2" w:rsidR="00C641A0" w:rsidRDefault="00720B10" w:rsidP="00141006">
      <w:pPr>
        <w:pStyle w:val="Proposal"/>
        <w:numPr>
          <w:ilvl w:val="0"/>
          <w:numId w:val="14"/>
        </w:numPr>
        <w:rPr>
          <w:rFonts w:eastAsiaTheme="minorEastAsia"/>
        </w:rPr>
      </w:pPr>
      <w:r>
        <w:rPr>
          <w:rFonts w:eastAsiaTheme="minorEastAsia" w:hint="eastAsia"/>
        </w:rPr>
        <w:t xml:space="preserve">Option 1: a single offset is configured for a PF and </w:t>
      </w:r>
      <w:r w:rsidR="00A74661">
        <w:rPr>
          <w:rFonts w:eastAsiaTheme="minorEastAsia" w:hint="eastAsia"/>
        </w:rPr>
        <w:t xml:space="preserve">the UE </w:t>
      </w:r>
      <w:r>
        <w:rPr>
          <w:rFonts w:eastAsiaTheme="minorEastAsia" w:hint="eastAsia"/>
        </w:rPr>
        <w:t xml:space="preserve">wake-up delay </w:t>
      </w:r>
      <w:r>
        <w:rPr>
          <w:rFonts w:eastAsiaTheme="minorEastAsia"/>
        </w:rPr>
        <w:t>capability</w:t>
      </w:r>
      <w:r>
        <w:rPr>
          <w:rFonts w:eastAsiaTheme="minorEastAsia" w:hint="eastAsia"/>
        </w:rPr>
        <w:t>.</w:t>
      </w:r>
    </w:p>
    <w:p w14:paraId="29A451F5" w14:textId="549DE834" w:rsidR="00720B10" w:rsidRPr="00720B10" w:rsidRDefault="00720B10" w:rsidP="00141006">
      <w:pPr>
        <w:pStyle w:val="Proposal"/>
        <w:numPr>
          <w:ilvl w:val="0"/>
          <w:numId w:val="14"/>
        </w:numPr>
        <w:rPr>
          <w:rFonts w:eastAsiaTheme="minorEastAsia"/>
        </w:rPr>
      </w:pPr>
      <w:r>
        <w:rPr>
          <w:rFonts w:eastAsiaTheme="minorEastAsia" w:hint="eastAsia"/>
        </w:rPr>
        <w:t xml:space="preserve">Option 2: a single offset is configured for one or more PF and </w:t>
      </w:r>
      <w:r w:rsidR="00A74661">
        <w:rPr>
          <w:rFonts w:eastAsiaTheme="minorEastAsia" w:hint="eastAsia"/>
        </w:rPr>
        <w:t>the UE</w:t>
      </w:r>
      <w:r>
        <w:rPr>
          <w:rFonts w:eastAsiaTheme="minorEastAsia" w:hint="eastAsia"/>
        </w:rPr>
        <w:t xml:space="preserve"> wake-up delay </w:t>
      </w:r>
      <w:r>
        <w:rPr>
          <w:rFonts w:eastAsiaTheme="minorEastAsia"/>
        </w:rPr>
        <w:t>capability</w:t>
      </w:r>
      <w:r>
        <w:rPr>
          <w:rFonts w:eastAsiaTheme="minorEastAsia" w:hint="eastAsia"/>
        </w:rPr>
        <w:t xml:space="preserve">. </w:t>
      </w:r>
      <w:r>
        <w:rPr>
          <w:rFonts w:eastAsiaTheme="minorEastAsia"/>
        </w:rPr>
        <w:t>O</w:t>
      </w:r>
      <w:r>
        <w:rPr>
          <w:rFonts w:eastAsiaTheme="minorEastAsia" w:hint="eastAsia"/>
        </w:rPr>
        <w:t xml:space="preserve">ffset </w:t>
      </w:r>
      <w:proofErr w:type="gramStart"/>
      <w:r>
        <w:rPr>
          <w:rFonts w:eastAsiaTheme="minorEastAsia"/>
        </w:rPr>
        <w:t>is</w:t>
      </w:r>
      <w:r>
        <w:rPr>
          <w:rFonts w:eastAsiaTheme="minorEastAsia" w:hint="eastAsia"/>
        </w:rPr>
        <w:t xml:space="preserve"> </w:t>
      </w:r>
      <w:r w:rsidR="00A74661">
        <w:rPr>
          <w:rFonts w:eastAsiaTheme="minorEastAsia" w:hint="eastAsia"/>
        </w:rPr>
        <w:t>applied</w:t>
      </w:r>
      <w:proofErr w:type="gramEnd"/>
      <w:r w:rsidR="00A74661">
        <w:rPr>
          <w:rFonts w:eastAsiaTheme="minorEastAsia" w:hint="eastAsia"/>
        </w:rPr>
        <w:t xml:space="preserve"> </w:t>
      </w:r>
      <w:r>
        <w:rPr>
          <w:rFonts w:eastAsiaTheme="minorEastAsia" w:hint="eastAsia"/>
        </w:rPr>
        <w:t>based on the first PF</w:t>
      </w:r>
    </w:p>
    <w:p w14:paraId="0AEA0928" w14:textId="5B695E65" w:rsidR="00192C93" w:rsidRDefault="00192C93" w:rsidP="000A7D80">
      <w:pPr>
        <w:rPr>
          <w:rFonts w:eastAsiaTheme="minorEastAsia"/>
          <w:lang w:eastAsia="ko-KR"/>
        </w:rPr>
      </w:pPr>
    </w:p>
    <w:p w14:paraId="4D789137" w14:textId="41942CE7" w:rsidR="00A74661" w:rsidRPr="00A74661" w:rsidRDefault="00A74661" w:rsidP="00A74661">
      <w:pPr>
        <w:pStyle w:val="Doc"/>
      </w:pPr>
      <w:r w:rsidRPr="00A74661">
        <w:t>Even with multiple POs within a single PF,</w:t>
      </w:r>
      <w:r>
        <w:rPr>
          <w:rFonts w:hint="eastAsia"/>
        </w:rPr>
        <w:t xml:space="preserve"> </w:t>
      </w:r>
      <w:proofErr w:type="spellStart"/>
      <w:r>
        <w:rPr>
          <w:rFonts w:hint="eastAsia"/>
        </w:rPr>
        <w:t>gNB</w:t>
      </w:r>
      <w:proofErr w:type="spellEnd"/>
      <w:r>
        <w:rPr>
          <w:rFonts w:hint="eastAsia"/>
        </w:rPr>
        <w:t xml:space="preserve"> may need a</w:t>
      </w:r>
      <w:r w:rsidRPr="00A74661">
        <w:t xml:space="preserve"> one-to-one mapping between LO and PO</w:t>
      </w:r>
      <w:r>
        <w:rPr>
          <w:rFonts w:hint="eastAsia"/>
        </w:rPr>
        <w:t xml:space="preserve"> up to </w:t>
      </w:r>
      <w:r w:rsidRPr="00A74661">
        <w:t>the number of UEs</w:t>
      </w:r>
      <w:r>
        <w:rPr>
          <w:rFonts w:hint="eastAsia"/>
        </w:rPr>
        <w:t xml:space="preserve"> in a cell</w:t>
      </w:r>
      <w:r w:rsidRPr="00A74661">
        <w:t>. In such cases, it would be necessary to configure offsets based for each PO</w:t>
      </w:r>
      <w:r>
        <w:rPr>
          <w:rFonts w:hint="eastAsia"/>
        </w:rPr>
        <w:t xml:space="preserve"> within a PF</w:t>
      </w:r>
      <w:r w:rsidRPr="00A74661">
        <w:t xml:space="preserve">. Specifically, the </w:t>
      </w:r>
      <w:proofErr w:type="spellStart"/>
      <w:r w:rsidRPr="00A74661">
        <w:t>gNB</w:t>
      </w:r>
      <w:proofErr w:type="spellEnd"/>
      <w:r w:rsidRPr="00A74661">
        <w:t xml:space="preserve"> could configure multiple offsets for a given PF and UE wake-up capability, allowing the UE to select and apply the offset corresponding to the PO </w:t>
      </w:r>
      <w:r>
        <w:rPr>
          <w:rFonts w:hint="eastAsia"/>
        </w:rPr>
        <w:t xml:space="preserve">where UE receives. </w:t>
      </w:r>
    </w:p>
    <w:p w14:paraId="034E8C53" w14:textId="68760553" w:rsidR="00A74661" w:rsidRPr="009D5B67" w:rsidRDefault="00A74661" w:rsidP="009D5B67">
      <w:pPr>
        <w:pStyle w:val="Proposal"/>
        <w:rPr>
          <w:rFonts w:eastAsiaTheme="minorEastAsia"/>
        </w:rPr>
      </w:pPr>
      <w:r w:rsidRPr="00C641A0">
        <w:t xml:space="preserve">Proposal </w:t>
      </w:r>
      <w:r>
        <w:rPr>
          <w:rFonts w:hint="eastAsia"/>
        </w:rPr>
        <w:t>#</w:t>
      </w:r>
      <w:r w:rsidR="002B2DF3">
        <w:rPr>
          <w:rFonts w:hint="eastAsia"/>
        </w:rPr>
        <w:t>2</w:t>
      </w:r>
      <w:r w:rsidRPr="00C641A0">
        <w:t>: </w:t>
      </w:r>
      <w:r w:rsidR="00997CDB">
        <w:rPr>
          <w:rFonts w:hint="eastAsia"/>
        </w:rPr>
        <w:t xml:space="preserve">To support one-to-one mapping between LO and </w:t>
      </w:r>
      <w:proofErr w:type="gramStart"/>
      <w:r w:rsidR="00997CDB">
        <w:rPr>
          <w:rFonts w:hint="eastAsia"/>
        </w:rPr>
        <w:t>PO  where</w:t>
      </w:r>
      <w:proofErr w:type="gramEnd"/>
      <w:r w:rsidR="00997CDB">
        <w:rPr>
          <w:rFonts w:hint="eastAsia"/>
        </w:rPr>
        <w:t xml:space="preserve"> multiple POs are configured in a PF</w:t>
      </w:r>
      <w:r>
        <w:rPr>
          <w:rFonts w:hint="eastAsia"/>
        </w:rPr>
        <w:t xml:space="preserve">, </w:t>
      </w:r>
      <w:r w:rsidR="009D5B67">
        <w:rPr>
          <w:rFonts w:hint="eastAsia"/>
        </w:rPr>
        <w:t xml:space="preserve">multiple offset can be </w:t>
      </w:r>
      <w:r w:rsidR="009D5B67">
        <w:t>configured</w:t>
      </w:r>
      <w:r w:rsidR="009D5B67">
        <w:rPr>
          <w:rFonts w:hint="eastAsia"/>
        </w:rPr>
        <w:t xml:space="preserve"> for </w:t>
      </w:r>
      <w:r w:rsidR="009D5B67">
        <w:t>each</w:t>
      </w:r>
      <w:r w:rsidR="009D5B67">
        <w:rPr>
          <w:rFonts w:hint="eastAsia"/>
        </w:rPr>
        <w:t xml:space="preserve"> PO, </w:t>
      </w:r>
      <w:r w:rsidR="009D5B67" w:rsidRPr="009D5B67">
        <w:t>for a given PF</w:t>
      </w:r>
      <w:r w:rsidR="009D5B67">
        <w:rPr>
          <w:rFonts w:hint="eastAsia"/>
        </w:rPr>
        <w:t>(s)</w:t>
      </w:r>
      <w:r w:rsidR="009D5B67" w:rsidRPr="009D5B67">
        <w:t xml:space="preserve"> and UE wake-up capability</w:t>
      </w:r>
      <w:r w:rsidR="009D5B67">
        <w:rPr>
          <w:rFonts w:hint="eastAsia"/>
        </w:rPr>
        <w:t>.</w:t>
      </w:r>
    </w:p>
    <w:p w14:paraId="1B6EE183" w14:textId="77777777" w:rsidR="00A74661" w:rsidRDefault="00A74661" w:rsidP="000A7D80">
      <w:pPr>
        <w:rPr>
          <w:rFonts w:eastAsiaTheme="minorEastAsia"/>
          <w:lang w:eastAsia="ko-KR"/>
        </w:rPr>
      </w:pPr>
    </w:p>
    <w:p w14:paraId="09A31050" w14:textId="77777777" w:rsidR="00A74661" w:rsidRPr="009D5B67" w:rsidRDefault="00A74661" w:rsidP="000A7D80">
      <w:pPr>
        <w:rPr>
          <w:rFonts w:eastAsiaTheme="minorEastAsia"/>
          <w:lang w:eastAsia="ko-KR"/>
        </w:rPr>
      </w:pPr>
    </w:p>
    <w:p w14:paraId="2FC87D7B" w14:textId="16D26598" w:rsidR="009D5B67" w:rsidRDefault="009D5B67" w:rsidP="009D5B67">
      <w:pPr>
        <w:pStyle w:val="Doc"/>
      </w:pPr>
      <w:r w:rsidRPr="001D33C1">
        <w:t xml:space="preserve">To minimize unnecessary complexity, </w:t>
      </w:r>
      <w:r w:rsidRPr="001D33C1">
        <w:rPr>
          <w:rFonts w:hint="eastAsia"/>
        </w:rPr>
        <w:t>we prefer that t</w:t>
      </w:r>
      <w:r w:rsidRPr="001D33C1">
        <w:t>he LO-to-PO/PF offset indicates the starting point of an LP-WUS occasion</w:t>
      </w:r>
      <w:r>
        <w:rPr>
          <w:rFonts w:hint="eastAsia"/>
        </w:rPr>
        <w:t xml:space="preserve">; the first LP-WUS MO and remaining </w:t>
      </w:r>
      <w:r w:rsidRPr="009D5B67">
        <w:t xml:space="preserve">LP-WUS </w:t>
      </w:r>
      <w:r>
        <w:rPr>
          <w:rFonts w:hint="eastAsia"/>
        </w:rPr>
        <w:t>MO</w:t>
      </w:r>
      <w:r w:rsidR="00BD1462">
        <w:t xml:space="preserve"> within an LP-WUS occasion</w:t>
      </w:r>
      <w:r>
        <w:rPr>
          <w:rFonts w:hint="eastAsia"/>
        </w:rPr>
        <w:t xml:space="preserve"> </w:t>
      </w:r>
      <w:r w:rsidRPr="009D5B67">
        <w:t xml:space="preserve">are allocated in </w:t>
      </w:r>
      <w:r>
        <w:rPr>
          <w:rFonts w:hint="eastAsia"/>
        </w:rPr>
        <w:t>consecutive slot/symbols</w:t>
      </w:r>
      <w:r w:rsidR="00BD1462">
        <w:t xml:space="preserve"> </w:t>
      </w:r>
      <w:r w:rsidR="00BD1462">
        <w:rPr>
          <w:rFonts w:hint="eastAsia"/>
        </w:rPr>
        <w:t>from the first LP-WUS MO</w:t>
      </w:r>
      <w:r w:rsidRPr="009D5B67">
        <w:t>.</w:t>
      </w:r>
      <w:r w:rsidRPr="001D33C1">
        <w:rPr>
          <w:rFonts w:hint="eastAsia"/>
        </w:rPr>
        <w:t xml:space="preserve"> </w:t>
      </w:r>
    </w:p>
    <w:p w14:paraId="6FEFDE8B" w14:textId="59771648" w:rsidR="009D5B67" w:rsidRPr="00004C19" w:rsidRDefault="009D5B67" w:rsidP="009D5B67">
      <w:pPr>
        <w:pStyle w:val="Doc"/>
      </w:pPr>
      <w:r w:rsidRPr="00B22076">
        <w:t>Given that an LO consists of multiple LP-WUS MOs</w:t>
      </w:r>
      <w:r>
        <w:rPr>
          <w:rFonts w:hint="eastAsia"/>
        </w:rPr>
        <w:t xml:space="preserve"> and </w:t>
      </w:r>
      <w:r w:rsidR="00A44F35">
        <w:rPr>
          <w:rFonts w:hint="eastAsia"/>
        </w:rPr>
        <w:t xml:space="preserve">would </w:t>
      </w:r>
      <w:r w:rsidR="00A44F35">
        <w:t>require</w:t>
      </w:r>
      <w:r w:rsidR="00A44F35">
        <w:rPr>
          <w:rFonts w:hint="eastAsia"/>
        </w:rPr>
        <w:t xml:space="preserve"> </w:t>
      </w:r>
      <w:r>
        <w:rPr>
          <w:rFonts w:hint="eastAsia"/>
        </w:rPr>
        <w:t xml:space="preserve">additional TDD handling, </w:t>
      </w:r>
      <w:r w:rsidR="00A44F35" w:rsidRPr="00A44F35">
        <w:t xml:space="preserve">it may not be guaranteed that all MOs within the LO can be accommodated until the start of another LO. </w:t>
      </w:r>
      <w:r w:rsidR="004F4973">
        <w:rPr>
          <w:rFonts w:hint="eastAsia"/>
        </w:rPr>
        <w:t>If the LP-WUS MO allocation exceeds the start of another LO, t</w:t>
      </w:r>
      <w:r w:rsidR="004F4973" w:rsidRPr="004F4973">
        <w:t xml:space="preserve">he </w:t>
      </w:r>
      <w:proofErr w:type="spellStart"/>
      <w:r w:rsidR="004F4973" w:rsidRPr="004F4973">
        <w:t>gNB</w:t>
      </w:r>
      <w:proofErr w:type="spellEnd"/>
      <w:r w:rsidR="004F4973" w:rsidRPr="004F4973">
        <w:t xml:space="preserve"> must select only one of the LOs, which can limit the availability of LP-WUS and potentially cause false alarms due to incorrectly received</w:t>
      </w:r>
      <w:r w:rsidR="004F4973">
        <w:rPr>
          <w:rFonts w:hint="eastAsia"/>
        </w:rPr>
        <w:t xml:space="preserve"> LP-WUS information, especially when UE receives OOK symbols</w:t>
      </w:r>
      <w:r w:rsidR="004F4973" w:rsidRPr="004F4973">
        <w:t>.</w:t>
      </w:r>
      <w:r w:rsidR="004F4973">
        <w:rPr>
          <w:rFonts w:hint="eastAsia"/>
        </w:rPr>
        <w:t xml:space="preserve"> </w:t>
      </w:r>
      <w:r w:rsidR="00A44F35" w:rsidRPr="00A44F35">
        <w:t xml:space="preserve">To address this, the </w:t>
      </w:r>
      <w:proofErr w:type="spellStart"/>
      <w:r w:rsidR="00A44F35" w:rsidRPr="00A44F35">
        <w:t>gNB</w:t>
      </w:r>
      <w:proofErr w:type="spellEnd"/>
      <w:r w:rsidR="00A44F35" w:rsidRPr="00A44F35">
        <w:t xml:space="preserve"> can configure an LO duration </w:t>
      </w:r>
      <w:r w:rsidR="00A44F35">
        <w:rPr>
          <w:rFonts w:hint="eastAsia"/>
        </w:rPr>
        <w:t xml:space="preserve">where LMO can be </w:t>
      </w:r>
      <w:r w:rsidR="00A44F35">
        <w:t>accommodated</w:t>
      </w:r>
      <w:r w:rsidR="00A44F35" w:rsidRPr="00A44F35">
        <w:t>. The UE does not expect or receive any LP-WUS MOs outside of this LO duration.</w:t>
      </w:r>
    </w:p>
    <w:p w14:paraId="2C9247F7" w14:textId="20902E2B" w:rsidR="00A44F35" w:rsidRDefault="00A44F35" w:rsidP="00A44F35">
      <w:pPr>
        <w:pStyle w:val="Proposal"/>
      </w:pPr>
      <w:r w:rsidRPr="00C641A0">
        <w:t xml:space="preserve">Proposal </w:t>
      </w:r>
      <w:r>
        <w:rPr>
          <w:rFonts w:hint="eastAsia"/>
        </w:rPr>
        <w:t>#</w:t>
      </w:r>
      <w:r w:rsidR="002B2DF3">
        <w:rPr>
          <w:rFonts w:hint="eastAsia"/>
        </w:rPr>
        <w:t>3</w:t>
      </w:r>
      <w:r w:rsidRPr="00C641A0">
        <w:t>: </w:t>
      </w:r>
      <w:r>
        <w:rPr>
          <w:rFonts w:hint="eastAsia"/>
        </w:rPr>
        <w:t xml:space="preserve">To avoid </w:t>
      </w:r>
      <w:r w:rsidR="00BD1462">
        <w:t>the overlapping</w:t>
      </w:r>
      <w:r w:rsidR="00BD1462">
        <w:rPr>
          <w:rFonts w:hint="eastAsia"/>
        </w:rPr>
        <w:t xml:space="preserve"> </w:t>
      </w:r>
      <w:r>
        <w:rPr>
          <w:rFonts w:hint="eastAsia"/>
        </w:rPr>
        <w:t xml:space="preserve">between adjacent </w:t>
      </w:r>
      <w:r w:rsidR="00BD1462">
        <w:t xml:space="preserve">two </w:t>
      </w:r>
      <w:r>
        <w:rPr>
          <w:rFonts w:hint="eastAsia"/>
        </w:rPr>
        <w:t>LO</w:t>
      </w:r>
      <w:r w:rsidR="00BD1462">
        <w:t>s</w:t>
      </w:r>
      <w:r>
        <w:rPr>
          <w:rFonts w:hint="eastAsia"/>
        </w:rPr>
        <w:t xml:space="preserve">, introduce RRC parameter to </w:t>
      </w:r>
      <w:r>
        <w:t>configure</w:t>
      </w:r>
      <w:r>
        <w:rPr>
          <w:rFonts w:hint="eastAsia"/>
        </w:rPr>
        <w:t xml:space="preserve"> the duration of a LO.</w:t>
      </w:r>
    </w:p>
    <w:p w14:paraId="2420A573" w14:textId="77777777" w:rsidR="00077FED" w:rsidRPr="009D5B67" w:rsidRDefault="00077FED" w:rsidP="00A44F35">
      <w:pPr>
        <w:pStyle w:val="Proposal"/>
        <w:rPr>
          <w:rFonts w:eastAsiaTheme="minorEastAsia"/>
        </w:rPr>
      </w:pPr>
    </w:p>
    <w:p w14:paraId="44B8EE27" w14:textId="77777777" w:rsidR="00077FED" w:rsidRDefault="00077FED" w:rsidP="00077FED">
      <w:pPr>
        <w:pStyle w:val="Doc"/>
      </w:pPr>
      <w:r>
        <w:t xml:space="preserve">Regarding TDD handling for LP-WUS MOs, existing UE behavior related to PO can be considered. If this approach is adopted: The LP-WUS MOs that do not overlap with UL symbols (determined according to </w:t>
      </w:r>
      <w:proofErr w:type="spellStart"/>
      <w:r w:rsidRPr="00077FED">
        <w:rPr>
          <w:i/>
          <w:iCs/>
        </w:rPr>
        <w:t>tdd</w:t>
      </w:r>
      <w:proofErr w:type="spellEnd"/>
      <w:r w:rsidRPr="00077FED">
        <w:rPr>
          <w:i/>
          <w:iCs/>
        </w:rPr>
        <w:t>-UL-DL-</w:t>
      </w:r>
      <w:proofErr w:type="spellStart"/>
      <w:r w:rsidRPr="00077FED">
        <w:rPr>
          <w:i/>
          <w:iCs/>
        </w:rPr>
        <w:t>ConfigurationCommon</w:t>
      </w:r>
      <w:proofErr w:type="spellEnd"/>
      <w:r>
        <w:t>) are sequentially numbered from zero, starting from the first LP-WUS MO in the LO.</w:t>
      </w:r>
    </w:p>
    <w:p w14:paraId="03FF5230" w14:textId="63AD7CC4" w:rsidR="00F37F98" w:rsidRDefault="00077FED" w:rsidP="00077FED">
      <w:pPr>
        <w:pStyle w:val="Doc"/>
      </w:pPr>
      <w:r>
        <w:t xml:space="preserve">However, given that the LO duration will </w:t>
      </w:r>
      <w:r>
        <w:rPr>
          <w:rFonts w:hint="eastAsia"/>
        </w:rPr>
        <w:t xml:space="preserve">be likely longer than </w:t>
      </w:r>
      <w:r>
        <w:t xml:space="preserve">the PO period, continuously postponing </w:t>
      </w:r>
      <w:r>
        <w:rPr>
          <w:rFonts w:hint="eastAsia"/>
        </w:rPr>
        <w:t>occasions</w:t>
      </w:r>
      <w:r>
        <w:t xml:space="preserve"> as</w:t>
      </w:r>
      <w:r>
        <w:rPr>
          <w:rFonts w:hint="eastAsia"/>
        </w:rPr>
        <w:t xml:space="preserve"> it has been </w:t>
      </w:r>
      <w:r>
        <w:t>done</w:t>
      </w:r>
      <w:r>
        <w:rPr>
          <w:rFonts w:hint="eastAsia"/>
        </w:rPr>
        <w:t xml:space="preserve"> in PO</w:t>
      </w:r>
      <w:r>
        <w:t xml:space="preserve"> </w:t>
      </w:r>
      <w:r w:rsidR="004F4973">
        <w:rPr>
          <w:rFonts w:hint="eastAsia"/>
        </w:rPr>
        <w:t xml:space="preserve">can lead </w:t>
      </w:r>
      <w:r w:rsidR="004F4973" w:rsidRPr="004F4973">
        <w:t>to persistent overlapping issues</w:t>
      </w:r>
      <w:r>
        <w:t xml:space="preserve">. Therefore, for LP-WUS, we propose skipping/dropping opportunities instead of postponing, </w:t>
      </w:r>
      <w:r>
        <w:rPr>
          <w:rFonts w:hint="eastAsia"/>
        </w:rPr>
        <w:t>at least for the case of more than one LP-WUS MO</w:t>
      </w:r>
      <w:r>
        <w:t xml:space="preserve"> per beam.</w:t>
      </w:r>
    </w:p>
    <w:p w14:paraId="5A94BAFE" w14:textId="1D15C0B5" w:rsidR="00077FED" w:rsidRDefault="00077FED" w:rsidP="00077FED">
      <w:pPr>
        <w:pStyle w:val="Proposal"/>
      </w:pPr>
      <w:r w:rsidRPr="00C641A0">
        <w:t xml:space="preserve">Proposal </w:t>
      </w:r>
      <w:r>
        <w:rPr>
          <w:rFonts w:hint="eastAsia"/>
        </w:rPr>
        <w:t>#</w:t>
      </w:r>
      <w:r w:rsidR="002B2DF3">
        <w:rPr>
          <w:rFonts w:hint="eastAsia"/>
        </w:rPr>
        <w:t>4</w:t>
      </w:r>
      <w:r w:rsidRPr="00C641A0">
        <w:t>: </w:t>
      </w:r>
      <w:r>
        <w:rPr>
          <w:rFonts w:hint="eastAsia"/>
        </w:rPr>
        <w:t>F</w:t>
      </w:r>
      <w:r>
        <w:t>o</w:t>
      </w:r>
      <w:r>
        <w:rPr>
          <w:rFonts w:hint="eastAsia"/>
        </w:rPr>
        <w:t xml:space="preserve">r </w:t>
      </w:r>
      <w:r w:rsidR="00436226">
        <w:t>LP-WUS</w:t>
      </w:r>
      <w:r>
        <w:rPr>
          <w:rFonts w:hint="eastAsia"/>
        </w:rPr>
        <w:t xml:space="preserve"> operation </w:t>
      </w:r>
      <w:r w:rsidR="00436226">
        <w:t>in TDD configurations</w:t>
      </w:r>
      <w:r>
        <w:rPr>
          <w:rFonts w:hint="eastAsia"/>
        </w:rPr>
        <w:t xml:space="preserve">, </w:t>
      </w:r>
    </w:p>
    <w:p w14:paraId="38E2AA93" w14:textId="70779446" w:rsidR="00077FED" w:rsidRDefault="00077FED" w:rsidP="00141006">
      <w:pPr>
        <w:pStyle w:val="Proposal"/>
        <w:numPr>
          <w:ilvl w:val="0"/>
          <w:numId w:val="15"/>
        </w:numPr>
      </w:pPr>
      <w:r>
        <w:t xml:space="preserve">If multiple </w:t>
      </w:r>
      <w:r>
        <w:rPr>
          <w:rFonts w:hint="eastAsia"/>
        </w:rPr>
        <w:t>LMO (for repetitions)</w:t>
      </w:r>
      <w:r>
        <w:t xml:space="preserve"> are configured per beam, skip/drop the LP-WUS monitoring opportunity when it overlaps with UL symbols.</w:t>
      </w:r>
    </w:p>
    <w:p w14:paraId="70DC6E70" w14:textId="5013CDF1" w:rsidR="00077FED" w:rsidRPr="00077FED" w:rsidRDefault="00077FED" w:rsidP="00141006">
      <w:pPr>
        <w:pStyle w:val="Proposal"/>
        <w:numPr>
          <w:ilvl w:val="0"/>
          <w:numId w:val="15"/>
        </w:numPr>
      </w:pPr>
      <w:r>
        <w:t xml:space="preserve">Otherwise, postpone the LP-WUS monitoring opportunity </w:t>
      </w:r>
      <w:r>
        <w:rPr>
          <w:rFonts w:hint="eastAsia"/>
        </w:rPr>
        <w:t xml:space="preserve">for N*K LP-WUS MO </w:t>
      </w:r>
      <w:r>
        <w:t>when it overlaps with UL symbols.</w:t>
      </w:r>
    </w:p>
    <w:p w14:paraId="79392B67" w14:textId="77777777" w:rsidR="00077FED" w:rsidRDefault="00077FED" w:rsidP="00077FED">
      <w:pPr>
        <w:pStyle w:val="Doc"/>
      </w:pPr>
    </w:p>
    <w:p w14:paraId="204408D8" w14:textId="77777777" w:rsidR="00917462" w:rsidRPr="000A7D80" w:rsidRDefault="00917462" w:rsidP="00917462">
      <w:pPr>
        <w:rPr>
          <w:rFonts w:eastAsiaTheme="minorEastAsia"/>
          <w:lang w:eastAsia="ko-KR"/>
        </w:rPr>
      </w:pPr>
    </w:p>
    <w:p w14:paraId="6D140781" w14:textId="0424B1B3" w:rsidR="00917462" w:rsidRPr="00873A21" w:rsidRDefault="00917462" w:rsidP="00917462">
      <w:pPr>
        <w:pStyle w:val="1"/>
        <w:numPr>
          <w:ilvl w:val="2"/>
          <w:numId w:val="1"/>
        </w:numPr>
      </w:pPr>
      <w:r>
        <w:t>Payload</w:t>
      </w:r>
      <w:r>
        <w:rPr>
          <w:rFonts w:hint="eastAsia"/>
        </w:rPr>
        <w:t xml:space="preserve"> structure in a LO for option 2</w:t>
      </w:r>
    </w:p>
    <w:p w14:paraId="1A3E9CAF" w14:textId="6E611E32" w:rsidR="00917462" w:rsidRPr="00917462" w:rsidRDefault="00917462" w:rsidP="00917462">
      <w:pPr>
        <w:pStyle w:val="Doc"/>
      </w:pPr>
      <w:r>
        <w:rPr>
          <w:rFonts w:hint="eastAsia"/>
        </w:rPr>
        <w:t>T</w:t>
      </w:r>
      <w:r w:rsidRPr="00917462">
        <w:t xml:space="preserve">he agreement in RAN1#120 </w:t>
      </w:r>
      <w:r>
        <w:rPr>
          <w:rFonts w:hint="eastAsia"/>
        </w:rPr>
        <w:t>is to allow that</w:t>
      </w:r>
      <w:r w:rsidRPr="00917462">
        <w:t xml:space="preserve"> </w:t>
      </w:r>
      <w:r>
        <w:rPr>
          <w:rFonts w:hint="eastAsia"/>
        </w:rPr>
        <w:t>multiple PO/PF are</w:t>
      </w:r>
      <w:r w:rsidRPr="00917462">
        <w:t xml:space="preserve"> mapped to a single LO</w:t>
      </w:r>
      <w:r>
        <w:rPr>
          <w:rFonts w:hint="eastAsia"/>
        </w:rPr>
        <w:t xml:space="preserve">. In </w:t>
      </w:r>
      <w:r w:rsidRPr="00917462">
        <w:t xml:space="preserve">this section </w:t>
      </w:r>
      <w:r>
        <w:rPr>
          <w:rFonts w:hint="eastAsia"/>
        </w:rPr>
        <w:t xml:space="preserve">we will </w:t>
      </w:r>
      <w:r w:rsidRPr="00917462">
        <w:t xml:space="preserve">discuss potential payload structures within the LO and </w:t>
      </w:r>
      <w:proofErr w:type="gramStart"/>
      <w:r w:rsidRPr="00917462">
        <w:t>proposes</w:t>
      </w:r>
      <w:proofErr w:type="gramEnd"/>
      <w:r w:rsidRPr="00917462">
        <w:t xml:space="preserve"> a preferred approach. When multiple POs/PFs correspond to the same LO, </w:t>
      </w:r>
      <w:r>
        <w:rPr>
          <w:rFonts w:hint="eastAsia"/>
        </w:rPr>
        <w:t xml:space="preserve">the LP-WUS </w:t>
      </w:r>
      <w:r>
        <w:t>information</w:t>
      </w:r>
      <w:r>
        <w:rPr>
          <w:rFonts w:hint="eastAsia"/>
        </w:rPr>
        <w:t xml:space="preserve"> in that LO would be able to wake up any UE that </w:t>
      </w:r>
      <w:proofErr w:type="gramStart"/>
      <w:r w:rsidRPr="00917462">
        <w:t>associated</w:t>
      </w:r>
      <w:proofErr w:type="gramEnd"/>
      <w:r w:rsidRPr="00917462">
        <w:t xml:space="preserve"> </w:t>
      </w:r>
      <w:r>
        <w:rPr>
          <w:rFonts w:hint="eastAsia"/>
        </w:rPr>
        <w:t xml:space="preserve">with the </w:t>
      </w:r>
      <w:r w:rsidRPr="00917462">
        <w:t>POs/PFs.</w:t>
      </w:r>
    </w:p>
    <w:p w14:paraId="6F0D996C" w14:textId="7F9B796B" w:rsidR="00917462" w:rsidRPr="00917462" w:rsidRDefault="00917462" w:rsidP="00917462">
      <w:pPr>
        <w:pStyle w:val="Doc"/>
      </w:pPr>
      <w:r>
        <w:t>The following</w:t>
      </w:r>
      <w:r w:rsidRPr="00917462">
        <w:t xml:space="preserve"> options </w:t>
      </w:r>
      <w:r>
        <w:rPr>
          <w:rFonts w:hint="eastAsia"/>
        </w:rPr>
        <w:t>can be considered</w:t>
      </w:r>
      <w:r w:rsidRPr="00917462">
        <w:t xml:space="preserve"> for structuring the LP-WUS payload in </w:t>
      </w:r>
      <w:r>
        <w:rPr>
          <w:rFonts w:hint="eastAsia"/>
        </w:rPr>
        <w:t>Option 2</w:t>
      </w:r>
      <w:r w:rsidRPr="00917462">
        <w:t>:</w:t>
      </w:r>
    </w:p>
    <w:p w14:paraId="77C3B8BF" w14:textId="38F48599" w:rsidR="00917462" w:rsidRPr="00917462" w:rsidRDefault="00917462" w:rsidP="00141006">
      <w:pPr>
        <w:pStyle w:val="Doc"/>
        <w:numPr>
          <w:ilvl w:val="0"/>
          <w:numId w:val="16"/>
        </w:numPr>
        <w:ind w:firstLineChars="0"/>
      </w:pPr>
      <w:r w:rsidRPr="00917462">
        <w:lastRenderedPageBreak/>
        <w:t xml:space="preserve">Option 1: Single Unified Structure (Acceptable False Alarm) – This approach utilizes a single structure within the LO, accepting potential false alarms across different </w:t>
      </w:r>
      <w:proofErr w:type="spellStart"/>
      <w:r w:rsidRPr="00917462">
        <w:t>POs.</w:t>
      </w:r>
      <w:proofErr w:type="spellEnd"/>
      <w:r w:rsidRPr="00917462">
        <w:t xml:space="preserve"> In this configuration, waking up subgroup #1 within the LO triggers </w:t>
      </w:r>
      <w:r w:rsidR="009E593A">
        <w:rPr>
          <w:rFonts w:hint="eastAsia"/>
        </w:rPr>
        <w:t xml:space="preserve">for all </w:t>
      </w:r>
      <w:r w:rsidRPr="00917462">
        <w:t>subgroup #1</w:t>
      </w:r>
      <w:r w:rsidR="009E593A">
        <w:rPr>
          <w:rFonts w:hint="eastAsia"/>
        </w:rPr>
        <w:t xml:space="preserve"> of corresponding POs</w:t>
      </w:r>
      <w:r w:rsidRPr="00917462">
        <w:t xml:space="preserve"> </w:t>
      </w:r>
      <w:r w:rsidR="009E593A">
        <w:rPr>
          <w:rFonts w:hint="eastAsia"/>
        </w:rPr>
        <w:t xml:space="preserve">to monitor </w:t>
      </w:r>
      <w:r w:rsidRPr="00917462">
        <w:t>PO. While simplifying implementation, it increases the risk of unnecessary wake-up events for UEs not intended to receive the paging message on a specific PO.</w:t>
      </w:r>
    </w:p>
    <w:p w14:paraId="2A93629C" w14:textId="653CC4D7" w:rsidR="00917462" w:rsidRPr="00917462" w:rsidRDefault="00917462" w:rsidP="00141006">
      <w:pPr>
        <w:pStyle w:val="Doc"/>
        <w:numPr>
          <w:ilvl w:val="0"/>
          <w:numId w:val="16"/>
        </w:numPr>
        <w:ind w:firstLineChars="0"/>
      </w:pPr>
      <w:r w:rsidRPr="00917462">
        <w:t xml:space="preserve">Option 2: Separated Structure (Reduced False Alarm) – This option aims to minimize false alarms by including an indication within the LO payload </w:t>
      </w:r>
      <w:r w:rsidR="009E593A">
        <w:rPr>
          <w:rFonts w:hint="eastAsia"/>
        </w:rPr>
        <w:t xml:space="preserve">that </w:t>
      </w:r>
      <w:r w:rsidRPr="00917462">
        <w:t xml:space="preserve">identifying which PO/PF </w:t>
      </w:r>
      <w:r w:rsidR="009E593A">
        <w:rPr>
          <w:rFonts w:hint="eastAsia"/>
        </w:rPr>
        <w:t>is indicated</w:t>
      </w:r>
      <w:r w:rsidRPr="00917462">
        <w:t>. This allows the UE to determine if the wake-up signal is relevant to its assigned PO/PF. However, separating the structure at the payload unit level may not fundamentally reduce the number of UEs susceptible to false alarms, given the limited total codepoint space. Furthermore, concatenating wake-up indications (</w:t>
      </w:r>
      <w:proofErr w:type="gramStart"/>
      <w:r w:rsidRPr="00917462">
        <w:t>similar to</w:t>
      </w:r>
      <w:proofErr w:type="gramEnd"/>
      <w:r w:rsidRPr="00917462">
        <w:t xml:space="preserve"> PEI) can lead to inefficient use of bit resources.</w:t>
      </w:r>
    </w:p>
    <w:p w14:paraId="733AD1D0" w14:textId="041A7B5B" w:rsidR="00917462" w:rsidRPr="00917462" w:rsidRDefault="00917462" w:rsidP="00917462">
      <w:pPr>
        <w:pStyle w:val="Doc"/>
      </w:pPr>
      <w:r w:rsidRPr="00917462">
        <w:t xml:space="preserve">Considering these trade-offs, we </w:t>
      </w:r>
      <w:r w:rsidR="009E593A">
        <w:rPr>
          <w:rFonts w:hint="eastAsia"/>
        </w:rPr>
        <w:t>prefer</w:t>
      </w:r>
      <w:r w:rsidRPr="00917462">
        <w:t xml:space="preserve"> Option 1 – a single unified structure with acceptable false alarm. This approach minimizes complexity while maintaining reasonable performance.</w:t>
      </w:r>
    </w:p>
    <w:p w14:paraId="619D3299" w14:textId="26CC107E" w:rsidR="00917462" w:rsidRPr="00917462" w:rsidRDefault="00917462" w:rsidP="00917462">
      <w:pPr>
        <w:pStyle w:val="Doc"/>
      </w:pPr>
      <w:r w:rsidRPr="00917462">
        <w:t xml:space="preserve">An alternative approach, </w:t>
      </w:r>
      <w:proofErr w:type="gramStart"/>
      <w:r w:rsidRPr="00917462">
        <w:t>similar to</w:t>
      </w:r>
      <w:proofErr w:type="gramEnd"/>
      <w:r w:rsidRPr="00917462">
        <w:t xml:space="preserve"> previously discussed Option 3 or Option B, involves supporting different POs/PFs at the </w:t>
      </w:r>
      <w:r w:rsidR="009E593A">
        <w:rPr>
          <w:rFonts w:hint="eastAsia"/>
        </w:rPr>
        <w:t xml:space="preserve">LP-WUS MO </w:t>
      </w:r>
      <w:r w:rsidRPr="00917462">
        <w:t>level.</w:t>
      </w:r>
      <w:r w:rsidR="009E593A">
        <w:rPr>
          <w:rFonts w:hint="eastAsia"/>
        </w:rPr>
        <w:t xml:space="preserve"> In this approach,</w:t>
      </w:r>
      <w:r w:rsidRPr="00917462">
        <w:t xml:space="preserve"> the number of POs per LMO is </w:t>
      </w:r>
      <w:r w:rsidR="009E593A">
        <w:rPr>
          <w:rFonts w:hint="eastAsia"/>
        </w:rPr>
        <w:t>maintained</w:t>
      </w:r>
      <w:r w:rsidRPr="00917462">
        <w:t xml:space="preserve"> to one,</w:t>
      </w:r>
      <w:r w:rsidR="009E593A">
        <w:rPr>
          <w:rFonts w:hint="eastAsia"/>
        </w:rPr>
        <w:t xml:space="preserve"> but</w:t>
      </w:r>
      <w:r w:rsidRPr="00917462">
        <w:t xml:space="preserve"> </w:t>
      </w:r>
      <w:r w:rsidR="009E593A">
        <w:rPr>
          <w:rFonts w:hint="eastAsia"/>
        </w:rPr>
        <w:t>different</w:t>
      </w:r>
      <w:r w:rsidRPr="00917462">
        <w:t xml:space="preserve"> LMOs within a LO </w:t>
      </w:r>
      <w:r w:rsidR="009E593A">
        <w:t>correspond</w:t>
      </w:r>
      <w:r w:rsidRPr="00917462">
        <w:t xml:space="preserve"> to different POs/PFs.</w:t>
      </w:r>
      <w:r w:rsidR="009E593A">
        <w:rPr>
          <w:rFonts w:hint="eastAsia"/>
        </w:rPr>
        <w:t xml:space="preserve"> </w:t>
      </w:r>
      <w:r w:rsidRPr="00917462">
        <w:t xml:space="preserve">This allows for a 1-to-1 mapping between LMOs and POs, </w:t>
      </w:r>
      <w:r w:rsidR="009E593A">
        <w:rPr>
          <w:rFonts w:hint="eastAsia"/>
        </w:rPr>
        <w:t xml:space="preserve">which </w:t>
      </w:r>
      <w:r w:rsidRPr="00917462">
        <w:t>enabl</w:t>
      </w:r>
      <w:r w:rsidR="009E593A">
        <w:rPr>
          <w:rFonts w:hint="eastAsia"/>
        </w:rPr>
        <w:t>es</w:t>
      </w:r>
      <w:r w:rsidRPr="00917462">
        <w:t xml:space="preserve"> configuration of subgroup numbers per PO </w:t>
      </w:r>
      <w:r w:rsidR="009E593A">
        <w:rPr>
          <w:rFonts w:hint="eastAsia"/>
        </w:rPr>
        <w:t>can be maintain as 1-to-1 mapping case between LO and PO/PF</w:t>
      </w:r>
      <w:r w:rsidRPr="00917462">
        <w:t>. This offers greater</w:t>
      </w:r>
      <w:r w:rsidR="009E593A">
        <w:rPr>
          <w:rFonts w:hint="eastAsia"/>
        </w:rPr>
        <w:t xml:space="preserve"> simplicity </w:t>
      </w:r>
      <w:r w:rsidR="009E593A">
        <w:t>and</w:t>
      </w:r>
      <w:r w:rsidRPr="00917462">
        <w:t xml:space="preserve"> flexibility </w:t>
      </w:r>
      <w:r w:rsidR="009E593A">
        <w:rPr>
          <w:rFonts w:hint="eastAsia"/>
        </w:rPr>
        <w:t>in terms of the LP-WUS configuration</w:t>
      </w:r>
      <w:r w:rsidRPr="00917462">
        <w:t>.</w:t>
      </w:r>
    </w:p>
    <w:p w14:paraId="3DBBE6B8" w14:textId="77777777" w:rsidR="00917462" w:rsidRPr="00917462" w:rsidRDefault="00917462" w:rsidP="00917462">
      <w:pPr>
        <w:pStyle w:val="Doc"/>
      </w:pPr>
    </w:p>
    <w:p w14:paraId="5DF808C3" w14:textId="668EB1B9" w:rsidR="009E593A" w:rsidRDefault="009E593A" w:rsidP="009E593A">
      <w:pPr>
        <w:pStyle w:val="Proposal"/>
      </w:pPr>
      <w:r w:rsidRPr="00C641A0">
        <w:t xml:space="preserve">Proposal </w:t>
      </w:r>
      <w:r>
        <w:rPr>
          <w:rFonts w:hint="eastAsia"/>
        </w:rPr>
        <w:t>#</w:t>
      </w:r>
      <w:r w:rsidR="002B2DF3">
        <w:rPr>
          <w:rFonts w:hint="eastAsia"/>
        </w:rPr>
        <w:t>5</w:t>
      </w:r>
      <w:r w:rsidRPr="00C641A0">
        <w:t>: </w:t>
      </w:r>
      <w:r w:rsidR="00C2346D" w:rsidRPr="00C2346D">
        <w:t xml:space="preserve">Consider these options for structuring the LP-WUS payload when multiple POs/PFs </w:t>
      </w:r>
      <w:proofErr w:type="gramStart"/>
      <w:r w:rsidR="00C2346D">
        <w:rPr>
          <w:rFonts w:hint="eastAsia"/>
        </w:rPr>
        <w:t>correspond</w:t>
      </w:r>
      <w:r w:rsidR="00436226">
        <w:t>s</w:t>
      </w:r>
      <w:proofErr w:type="gramEnd"/>
      <w:r w:rsidR="00C2346D">
        <w:rPr>
          <w:rFonts w:hint="eastAsia"/>
        </w:rPr>
        <w:t xml:space="preserve"> to</w:t>
      </w:r>
      <w:r w:rsidR="00C2346D" w:rsidRPr="00C2346D">
        <w:t xml:space="preserve"> a single LO:</w:t>
      </w:r>
    </w:p>
    <w:p w14:paraId="0F74FEA7" w14:textId="0B44FB79" w:rsidR="009E593A" w:rsidRDefault="009E593A" w:rsidP="00141006">
      <w:pPr>
        <w:pStyle w:val="Proposal"/>
        <w:numPr>
          <w:ilvl w:val="0"/>
          <w:numId w:val="14"/>
        </w:numPr>
        <w:rPr>
          <w:rFonts w:eastAsiaTheme="minorEastAsia"/>
        </w:rPr>
      </w:pPr>
      <w:r>
        <w:rPr>
          <w:rFonts w:eastAsiaTheme="minorEastAsia" w:hint="eastAsia"/>
        </w:rPr>
        <w:t xml:space="preserve">Option 1: </w:t>
      </w:r>
      <w:r w:rsidR="00915301">
        <w:rPr>
          <w:rFonts w:eastAsiaTheme="minorEastAsia"/>
        </w:rPr>
        <w:t>Use the</w:t>
      </w:r>
      <w:r w:rsidR="00915301">
        <w:rPr>
          <w:rFonts w:eastAsiaTheme="minorEastAsia" w:hint="eastAsia"/>
        </w:rPr>
        <w:t xml:space="preserve"> </w:t>
      </w:r>
      <w:r w:rsidR="00C2346D">
        <w:rPr>
          <w:rFonts w:eastAsiaTheme="minorEastAsia" w:hint="eastAsia"/>
        </w:rPr>
        <w:t xml:space="preserve">same </w:t>
      </w:r>
      <w:r w:rsidR="00C2346D">
        <w:rPr>
          <w:rFonts w:eastAsiaTheme="minorEastAsia"/>
        </w:rPr>
        <w:t>structure</w:t>
      </w:r>
      <w:r w:rsidR="00C2346D">
        <w:rPr>
          <w:rFonts w:eastAsiaTheme="minorEastAsia" w:hint="eastAsia"/>
        </w:rPr>
        <w:t xml:space="preserve"> regardless of the number of PO/PF.</w:t>
      </w:r>
    </w:p>
    <w:p w14:paraId="15E4041D" w14:textId="70700EB2" w:rsidR="00C2346D" w:rsidRDefault="00915301" w:rsidP="00141006">
      <w:pPr>
        <w:pStyle w:val="Proposal"/>
        <w:numPr>
          <w:ilvl w:val="1"/>
          <w:numId w:val="14"/>
        </w:numPr>
        <w:rPr>
          <w:rFonts w:eastAsiaTheme="minorEastAsia"/>
        </w:rPr>
      </w:pPr>
      <w:r>
        <w:rPr>
          <w:rFonts w:eastAsiaTheme="minorEastAsia"/>
        </w:rPr>
        <w:t>A</w:t>
      </w:r>
      <w:r w:rsidRPr="00C2346D">
        <w:rPr>
          <w:rFonts w:eastAsiaTheme="minorEastAsia"/>
        </w:rPr>
        <w:t xml:space="preserve">ll </w:t>
      </w:r>
      <w:r w:rsidR="00C2346D" w:rsidRPr="00C2346D">
        <w:rPr>
          <w:rFonts w:eastAsiaTheme="minorEastAsia"/>
        </w:rPr>
        <w:t xml:space="preserve">UEs in indicated subgroups across all mapped POs </w:t>
      </w:r>
      <w:r w:rsidR="00C2346D">
        <w:rPr>
          <w:rFonts w:eastAsiaTheme="minorEastAsia" w:hint="eastAsia"/>
        </w:rPr>
        <w:t xml:space="preserve">need to </w:t>
      </w:r>
      <w:r w:rsidR="00C2346D" w:rsidRPr="00C2346D">
        <w:rPr>
          <w:rFonts w:eastAsiaTheme="minorEastAsia"/>
        </w:rPr>
        <w:t>wake up</w:t>
      </w:r>
    </w:p>
    <w:p w14:paraId="165A1008" w14:textId="6D575C25" w:rsidR="009E593A" w:rsidRPr="00C2346D" w:rsidRDefault="009E593A" w:rsidP="00141006">
      <w:pPr>
        <w:pStyle w:val="Proposal"/>
        <w:numPr>
          <w:ilvl w:val="0"/>
          <w:numId w:val="14"/>
        </w:numPr>
        <w:rPr>
          <w:rFonts w:eastAsiaTheme="minorEastAsia"/>
        </w:rPr>
      </w:pPr>
      <w:r>
        <w:rPr>
          <w:rFonts w:eastAsiaTheme="minorEastAsia" w:hint="eastAsia"/>
        </w:rPr>
        <w:t>Option 2: Different LP-WUS MO</w:t>
      </w:r>
      <w:r w:rsidR="00436226">
        <w:rPr>
          <w:rFonts w:eastAsiaTheme="minorEastAsia"/>
        </w:rPr>
        <w:t>s</w:t>
      </w:r>
      <w:r>
        <w:rPr>
          <w:rFonts w:eastAsiaTheme="minorEastAsia" w:hint="eastAsia"/>
        </w:rPr>
        <w:t xml:space="preserve"> </w:t>
      </w:r>
      <w:r w:rsidRPr="00917462">
        <w:t xml:space="preserve">within a LO </w:t>
      </w:r>
      <w:r>
        <w:t>correspond</w:t>
      </w:r>
      <w:r w:rsidRPr="00917462">
        <w:t xml:space="preserve"> to different POs/PFs</w:t>
      </w:r>
    </w:p>
    <w:p w14:paraId="45E5E9B8" w14:textId="15F0B648" w:rsidR="00917462" w:rsidRPr="009E593A" w:rsidRDefault="00C2346D" w:rsidP="00141006">
      <w:pPr>
        <w:pStyle w:val="Proposal"/>
        <w:numPr>
          <w:ilvl w:val="1"/>
          <w:numId w:val="14"/>
        </w:numPr>
      </w:pPr>
      <w:r>
        <w:rPr>
          <w:rFonts w:eastAsiaTheme="minorEastAsia" w:hint="eastAsia"/>
        </w:rPr>
        <w:t>E</w:t>
      </w:r>
      <w:r w:rsidRPr="00C2346D">
        <w:rPr>
          <w:rFonts w:eastAsiaTheme="minorEastAsia"/>
        </w:rPr>
        <w:t xml:space="preserve">ach MO within the LO maps to a specific </w:t>
      </w:r>
      <w:r w:rsidR="00915301">
        <w:rPr>
          <w:rFonts w:eastAsiaTheme="minorEastAsia"/>
        </w:rPr>
        <w:t xml:space="preserve">single </w:t>
      </w:r>
      <w:r w:rsidRPr="00C2346D">
        <w:rPr>
          <w:rFonts w:eastAsiaTheme="minorEastAsia"/>
        </w:rPr>
        <w:t>PO/</w:t>
      </w:r>
      <w:r>
        <w:rPr>
          <w:rFonts w:eastAsiaTheme="minorEastAsia" w:hint="eastAsia"/>
        </w:rPr>
        <w:t>PF</w:t>
      </w:r>
    </w:p>
    <w:p w14:paraId="148C1B17" w14:textId="77777777" w:rsidR="009E593A" w:rsidRPr="00917462" w:rsidRDefault="009E593A" w:rsidP="00917462">
      <w:pPr>
        <w:pStyle w:val="Doc"/>
      </w:pPr>
    </w:p>
    <w:p w14:paraId="11D23CFD" w14:textId="16BA3716" w:rsidR="00E573CE" w:rsidRDefault="00E573CE" w:rsidP="00E573CE">
      <w:pPr>
        <w:pStyle w:val="1"/>
        <w:numPr>
          <w:ilvl w:val="1"/>
          <w:numId w:val="1"/>
        </w:numPr>
      </w:pPr>
      <w:r w:rsidRPr="00873A21">
        <w:t>LP-WUS Monitoring Occasion</w:t>
      </w:r>
      <w:r w:rsidR="0081340A">
        <w:rPr>
          <w:rFonts w:hint="eastAsia"/>
        </w:rPr>
        <w:t xml:space="preserve"> (LMO)</w:t>
      </w:r>
      <w:r w:rsidRPr="00873A21">
        <w:t xml:space="preserve"> Design</w:t>
      </w:r>
    </w:p>
    <w:p w14:paraId="294708EE" w14:textId="77777777" w:rsidR="000A7D80" w:rsidRPr="00873A21" w:rsidRDefault="000A7D80" w:rsidP="00A74661">
      <w:pPr>
        <w:pStyle w:val="Doc"/>
      </w:pPr>
      <w:r w:rsidRPr="00873A21">
        <w:t xml:space="preserve">According to RAN1#118bis agreements [1], two options were considered for organizing LP-WUS monitoring occasions when K (K&gt;1) LP-WUS MOs are configured for each beam in an LO. </w:t>
      </w:r>
    </w:p>
    <w:tbl>
      <w:tblPr>
        <w:tblStyle w:val="aa"/>
        <w:tblW w:w="0" w:type="auto"/>
        <w:tblLook w:val="04A0" w:firstRow="1" w:lastRow="0" w:firstColumn="1" w:lastColumn="0" w:noHBand="0" w:noVBand="1"/>
      </w:tblPr>
      <w:tblGrid>
        <w:gridCol w:w="9016"/>
      </w:tblGrid>
      <w:tr w:rsidR="000A7D80" w:rsidRPr="00873A21" w14:paraId="0700CC8D" w14:textId="77777777" w:rsidTr="001D740C">
        <w:tc>
          <w:tcPr>
            <w:tcW w:w="9016" w:type="dxa"/>
          </w:tcPr>
          <w:p w14:paraId="252E5FB7" w14:textId="77777777" w:rsidR="000A7D80" w:rsidRPr="00873A21" w:rsidRDefault="000A7D80" w:rsidP="001D740C">
            <w:pPr>
              <w:spacing w:before="0" w:after="0" w:line="240" w:lineRule="auto"/>
              <w:ind w:left="0" w:firstLine="0"/>
              <w:jc w:val="left"/>
              <w:rPr>
                <w:rFonts w:ascii="Times" w:eastAsia="바탕" w:hAnsi="Times"/>
                <w:b/>
                <w:bCs/>
                <w:szCs w:val="24"/>
                <w:lang w:eastAsia="ko-KR" w:bidi="ar"/>
              </w:rPr>
            </w:pPr>
            <w:r w:rsidRPr="00873A21">
              <w:rPr>
                <w:rFonts w:ascii="Times" w:eastAsia="바탕" w:hAnsi="Times" w:hint="eastAsia"/>
                <w:b/>
                <w:bCs/>
                <w:szCs w:val="24"/>
                <w:highlight w:val="green"/>
                <w:lang w:eastAsia="ko-KR" w:bidi="ar"/>
              </w:rPr>
              <w:t>A</w:t>
            </w:r>
            <w:r w:rsidRPr="00873A21">
              <w:rPr>
                <w:rFonts w:ascii="Times" w:eastAsia="바탕" w:hAnsi="Times"/>
                <w:b/>
                <w:bCs/>
                <w:szCs w:val="24"/>
                <w:highlight w:val="green"/>
                <w:lang w:eastAsia="ko-KR" w:bidi="ar"/>
              </w:rPr>
              <w:t>g</w:t>
            </w:r>
            <w:r w:rsidRPr="00873A21">
              <w:rPr>
                <w:rFonts w:ascii="Times" w:eastAsia="바탕" w:hAnsi="Times" w:hint="eastAsia"/>
                <w:b/>
                <w:bCs/>
                <w:szCs w:val="24"/>
                <w:highlight w:val="green"/>
                <w:lang w:eastAsia="ko-KR" w:bidi="ar"/>
              </w:rPr>
              <w:t>reement</w:t>
            </w:r>
          </w:p>
          <w:p w14:paraId="7F1AAD5E" w14:textId="77777777" w:rsidR="000A7D80" w:rsidRPr="00873A21" w:rsidRDefault="000A7D80" w:rsidP="001D740C">
            <w:pPr>
              <w:spacing w:before="0" w:after="0" w:line="240" w:lineRule="auto"/>
              <w:ind w:left="0" w:firstLine="0"/>
              <w:jc w:val="left"/>
              <w:rPr>
                <w:rFonts w:eastAsia="맑은 고딕"/>
                <w:lang w:eastAsia="zh-CN"/>
              </w:rPr>
            </w:pPr>
            <w:r w:rsidRPr="00873A21">
              <w:rPr>
                <w:rFonts w:eastAsia="맑은 고딕"/>
                <w:lang w:eastAsia="zh-CN"/>
              </w:rPr>
              <w:t>When K (K&gt;1) LP-WUS MOs are configured for each beam in an LO, down select between</w:t>
            </w:r>
          </w:p>
          <w:p w14:paraId="3D79F0B3" w14:textId="77777777" w:rsidR="000A7D80" w:rsidRPr="00873A21" w:rsidRDefault="000A7D80" w:rsidP="00141006">
            <w:pPr>
              <w:numPr>
                <w:ilvl w:val="0"/>
                <w:numId w:val="3"/>
              </w:numPr>
              <w:spacing w:before="0" w:after="0" w:line="240" w:lineRule="auto"/>
              <w:jc w:val="left"/>
              <w:rPr>
                <w:rFonts w:eastAsia="맑은 고딕"/>
                <w:lang w:eastAsia="zh-CN"/>
              </w:rPr>
            </w:pPr>
            <w:r w:rsidRPr="00873A21">
              <w:rPr>
                <w:rFonts w:eastAsia="맑은 고딕"/>
                <w:lang w:eastAsia="zh-CN"/>
              </w:rPr>
              <w:t xml:space="preserve">Option A: K LP-WUS MOs for a beam are divided into M (M &gt;=1) groups of </w:t>
            </w:r>
            <w:proofErr w:type="gramStart"/>
            <w:r w:rsidRPr="00873A21">
              <w:rPr>
                <w:rFonts w:eastAsia="맑은 고딕"/>
                <w:lang w:eastAsia="zh-CN"/>
              </w:rPr>
              <w:t>R</w:t>
            </w:r>
            <w:proofErr w:type="gramEnd"/>
            <w:r w:rsidRPr="00873A21">
              <w:rPr>
                <w:rFonts w:eastAsia="맑은 고딕"/>
                <w:lang w:eastAsia="zh-CN"/>
              </w:rPr>
              <w:t xml:space="preserve"> LP-WUS </w:t>
            </w:r>
            <w:proofErr w:type="spellStart"/>
            <w:r w:rsidRPr="00873A21">
              <w:rPr>
                <w:rFonts w:eastAsia="맑은 고딕"/>
                <w:lang w:eastAsia="zh-CN"/>
              </w:rPr>
              <w:t>MOs.</w:t>
            </w:r>
            <w:proofErr w:type="spellEnd"/>
            <w:r w:rsidRPr="00873A21">
              <w:rPr>
                <w:rFonts w:eastAsia="맑은 고딕"/>
                <w:lang w:eastAsia="zh-CN"/>
              </w:rPr>
              <w:t xml:space="preserve"> A UE monitors all or some of the MO(s) within the K LP-WUS </w:t>
            </w:r>
            <w:proofErr w:type="spellStart"/>
            <w:r w:rsidRPr="00873A21">
              <w:rPr>
                <w:rFonts w:eastAsia="맑은 고딕"/>
                <w:lang w:eastAsia="zh-CN"/>
              </w:rPr>
              <w:t>MOs.</w:t>
            </w:r>
            <w:proofErr w:type="spellEnd"/>
          </w:p>
          <w:p w14:paraId="0A13DF1E"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For each group of </w:t>
            </w:r>
            <w:proofErr w:type="gramStart"/>
            <w:r w:rsidRPr="00873A21">
              <w:rPr>
                <w:rFonts w:ascii="Times" w:eastAsia="바탕" w:hAnsi="Times"/>
                <w:szCs w:val="24"/>
                <w:lang w:eastAsia="x-none"/>
              </w:rPr>
              <w:t>R</w:t>
            </w:r>
            <w:proofErr w:type="gramEnd"/>
            <w:r w:rsidRPr="00873A21">
              <w:rPr>
                <w:rFonts w:ascii="Times" w:eastAsia="바탕" w:hAnsi="Times"/>
                <w:szCs w:val="24"/>
                <w:lang w:eastAsia="x-none"/>
              </w:rPr>
              <w:t xml:space="preserve"> LP-WUS MOs, the same LP-WUS information is transmitted.</w:t>
            </w:r>
          </w:p>
          <w:p w14:paraId="37633E71" w14:textId="77777777" w:rsidR="000A7D80" w:rsidRPr="00873A21" w:rsidRDefault="000A7D80" w:rsidP="00141006">
            <w:pPr>
              <w:numPr>
                <w:ilvl w:val="2"/>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how the same LP-WUS information is transmitted in the R LP-WUS MOs</w:t>
            </w:r>
          </w:p>
          <w:p w14:paraId="755F45E5"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Different LP-WUS information can be transmitted in different groups of </w:t>
            </w:r>
            <w:proofErr w:type="gramStart"/>
            <w:r w:rsidRPr="00873A21">
              <w:rPr>
                <w:rFonts w:ascii="Times" w:eastAsia="바탕" w:hAnsi="Times"/>
                <w:szCs w:val="24"/>
                <w:lang w:eastAsia="x-none"/>
              </w:rPr>
              <w:t>R</w:t>
            </w:r>
            <w:proofErr w:type="gramEnd"/>
            <w:r w:rsidRPr="00873A21">
              <w:rPr>
                <w:rFonts w:ascii="Times" w:eastAsia="바탕" w:hAnsi="Times"/>
                <w:szCs w:val="24"/>
                <w:lang w:eastAsia="x-none"/>
              </w:rPr>
              <w:t xml:space="preserve"> LP-WUS </w:t>
            </w:r>
            <w:proofErr w:type="spellStart"/>
            <w:r w:rsidRPr="00873A21">
              <w:rPr>
                <w:rFonts w:ascii="Times" w:eastAsia="바탕" w:hAnsi="Times"/>
                <w:szCs w:val="24"/>
                <w:lang w:eastAsia="x-none"/>
              </w:rPr>
              <w:t>MOs.</w:t>
            </w:r>
            <w:proofErr w:type="spellEnd"/>
          </w:p>
          <w:p w14:paraId="63096204"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lastRenderedPageBreak/>
              <w:t xml:space="preserve">M = 1 and M &gt; 1 </w:t>
            </w:r>
            <w:proofErr w:type="gramStart"/>
            <w:r w:rsidRPr="00873A21">
              <w:rPr>
                <w:rFonts w:ascii="Times" w:eastAsia="바탕" w:hAnsi="Times"/>
                <w:szCs w:val="24"/>
                <w:lang w:eastAsia="x-none"/>
              </w:rPr>
              <w:t>is</w:t>
            </w:r>
            <w:proofErr w:type="gramEnd"/>
            <w:r w:rsidRPr="00873A21">
              <w:rPr>
                <w:rFonts w:ascii="Times" w:eastAsia="바탕" w:hAnsi="Times"/>
                <w:szCs w:val="24"/>
                <w:lang w:eastAsia="x-none"/>
              </w:rPr>
              <w:t xml:space="preserve"> supported.</w:t>
            </w:r>
          </w:p>
          <w:p w14:paraId="7A022F28"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detailed UE monitoring behavior</w:t>
            </w:r>
          </w:p>
          <w:p w14:paraId="40D80D77"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R=1 or R&gt;= 1</w:t>
            </w:r>
          </w:p>
          <w:p w14:paraId="3B89527E" w14:textId="77777777" w:rsidR="000A7D80" w:rsidRPr="00873A21" w:rsidRDefault="000A7D80" w:rsidP="00141006">
            <w:pPr>
              <w:numPr>
                <w:ilvl w:val="0"/>
                <w:numId w:val="3"/>
              </w:numPr>
              <w:spacing w:before="0" w:after="0" w:line="240" w:lineRule="auto"/>
              <w:jc w:val="left"/>
              <w:rPr>
                <w:rFonts w:eastAsia="맑은 고딕"/>
                <w:lang w:eastAsia="zh-CN"/>
              </w:rPr>
            </w:pPr>
            <w:r w:rsidRPr="00873A21">
              <w:rPr>
                <w:rFonts w:eastAsia="맑은 고딕"/>
                <w:lang w:eastAsia="zh-CN"/>
              </w:rPr>
              <w:t xml:space="preserve">Option B: K LP-WUS MOs for a beam are divided into G (G &gt;= 1) groups of R*M (M &gt;= 1) LP-WUS </w:t>
            </w:r>
            <w:proofErr w:type="spellStart"/>
            <w:r w:rsidRPr="00873A21">
              <w:rPr>
                <w:rFonts w:eastAsia="맑은 고딕"/>
                <w:lang w:eastAsia="zh-CN"/>
              </w:rPr>
              <w:t>MOs.</w:t>
            </w:r>
            <w:proofErr w:type="spellEnd"/>
            <w:r w:rsidRPr="00873A21">
              <w:rPr>
                <w:rFonts w:eastAsia="맑은 고딕"/>
                <w:lang w:eastAsia="zh-CN"/>
              </w:rPr>
              <w:t xml:space="preserve"> A UE monitors all or some of the MO(s) within one group of R*M LP-WUS MOs based on its subgroup ID.</w:t>
            </w:r>
          </w:p>
          <w:p w14:paraId="1E2E7176"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Each group of R*M LP-WUS MOs is further divided into M groups of </w:t>
            </w:r>
            <w:proofErr w:type="gramStart"/>
            <w:r w:rsidRPr="00873A21">
              <w:rPr>
                <w:rFonts w:ascii="Times" w:eastAsia="바탕" w:hAnsi="Times"/>
                <w:szCs w:val="24"/>
                <w:lang w:eastAsia="x-none"/>
              </w:rPr>
              <w:t>R</w:t>
            </w:r>
            <w:proofErr w:type="gramEnd"/>
            <w:r w:rsidRPr="00873A21">
              <w:rPr>
                <w:rFonts w:ascii="Times" w:eastAsia="바탕" w:hAnsi="Times"/>
                <w:szCs w:val="24"/>
                <w:lang w:eastAsia="x-none"/>
              </w:rPr>
              <w:t xml:space="preserve"> LP-WUS </w:t>
            </w:r>
            <w:proofErr w:type="spellStart"/>
            <w:r w:rsidRPr="00873A21">
              <w:rPr>
                <w:rFonts w:ascii="Times" w:eastAsia="바탕" w:hAnsi="Times"/>
                <w:szCs w:val="24"/>
                <w:lang w:eastAsia="x-none"/>
              </w:rPr>
              <w:t>MOs.</w:t>
            </w:r>
            <w:proofErr w:type="spellEnd"/>
          </w:p>
          <w:p w14:paraId="76C36C7E" w14:textId="77777777" w:rsidR="000A7D80" w:rsidRPr="00873A21" w:rsidRDefault="000A7D80" w:rsidP="00141006">
            <w:pPr>
              <w:numPr>
                <w:ilvl w:val="2"/>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For each group of </w:t>
            </w:r>
            <w:proofErr w:type="gramStart"/>
            <w:r w:rsidRPr="00873A21">
              <w:rPr>
                <w:rFonts w:ascii="Times" w:eastAsia="바탕" w:hAnsi="Times"/>
                <w:szCs w:val="24"/>
                <w:lang w:eastAsia="x-none"/>
              </w:rPr>
              <w:t>R</w:t>
            </w:r>
            <w:proofErr w:type="gramEnd"/>
            <w:r w:rsidRPr="00873A21">
              <w:rPr>
                <w:rFonts w:ascii="Times" w:eastAsia="바탕" w:hAnsi="Times"/>
                <w:szCs w:val="24"/>
                <w:lang w:eastAsia="x-none"/>
              </w:rPr>
              <w:t xml:space="preserve"> LP-WUS MOs, the same LP-WUS information is transmitted.</w:t>
            </w:r>
          </w:p>
          <w:p w14:paraId="4226198E" w14:textId="77777777" w:rsidR="000A7D80" w:rsidRPr="00873A21" w:rsidRDefault="000A7D80" w:rsidP="00141006">
            <w:pPr>
              <w:numPr>
                <w:ilvl w:val="3"/>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how the same LP-WUS information is transmitted in the R LP-WUS MOs</w:t>
            </w:r>
          </w:p>
          <w:p w14:paraId="4AAF391F" w14:textId="77777777" w:rsidR="000A7D80" w:rsidRPr="00873A21" w:rsidRDefault="000A7D80" w:rsidP="00141006">
            <w:pPr>
              <w:numPr>
                <w:ilvl w:val="2"/>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Different LP-WUS information can be transmitted in different groups of </w:t>
            </w:r>
            <w:proofErr w:type="gramStart"/>
            <w:r w:rsidRPr="00873A21">
              <w:rPr>
                <w:rFonts w:ascii="Times" w:eastAsia="바탕" w:hAnsi="Times"/>
                <w:szCs w:val="24"/>
                <w:lang w:eastAsia="x-none"/>
              </w:rPr>
              <w:t>R</w:t>
            </w:r>
            <w:proofErr w:type="gramEnd"/>
            <w:r w:rsidRPr="00873A21">
              <w:rPr>
                <w:rFonts w:ascii="Times" w:eastAsia="바탕" w:hAnsi="Times"/>
                <w:szCs w:val="24"/>
                <w:lang w:eastAsia="x-none"/>
              </w:rPr>
              <w:t xml:space="preserve"> LP-WUS </w:t>
            </w:r>
            <w:proofErr w:type="spellStart"/>
            <w:r w:rsidRPr="00873A21">
              <w:rPr>
                <w:rFonts w:ascii="Times" w:eastAsia="바탕" w:hAnsi="Times"/>
                <w:szCs w:val="24"/>
                <w:lang w:eastAsia="x-none"/>
              </w:rPr>
              <w:t>MOs.</w:t>
            </w:r>
            <w:proofErr w:type="spellEnd"/>
          </w:p>
          <w:p w14:paraId="3F2F409D" w14:textId="77777777" w:rsidR="000A7D80" w:rsidRPr="00873A21" w:rsidRDefault="000A7D80" w:rsidP="00141006">
            <w:pPr>
              <w:numPr>
                <w:ilvl w:val="2"/>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detailed UE monitoring behavior</w:t>
            </w:r>
          </w:p>
          <w:p w14:paraId="12CEA586"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M = 1 and M &gt; 1 </w:t>
            </w:r>
            <w:proofErr w:type="gramStart"/>
            <w:r w:rsidRPr="00873A21">
              <w:rPr>
                <w:rFonts w:ascii="Times" w:eastAsia="바탕" w:hAnsi="Times"/>
                <w:szCs w:val="24"/>
                <w:lang w:eastAsia="x-none"/>
              </w:rPr>
              <w:t>is</w:t>
            </w:r>
            <w:proofErr w:type="gramEnd"/>
            <w:r w:rsidRPr="00873A21">
              <w:rPr>
                <w:rFonts w:ascii="Times" w:eastAsia="바탕" w:hAnsi="Times"/>
                <w:szCs w:val="24"/>
                <w:lang w:eastAsia="x-none"/>
              </w:rPr>
              <w:t xml:space="preserve"> supported.</w:t>
            </w:r>
          </w:p>
          <w:p w14:paraId="1CB0BB08" w14:textId="77777777" w:rsidR="000A7D80" w:rsidRPr="00873A21" w:rsidRDefault="000A7D80" w:rsidP="00141006">
            <w:pPr>
              <w:numPr>
                <w:ilvl w:val="1"/>
                <w:numId w:val="2"/>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R=1 or R&gt;=1</w:t>
            </w:r>
          </w:p>
          <w:p w14:paraId="4303E1F8" w14:textId="77777777" w:rsidR="000A7D80" w:rsidRPr="00873A21" w:rsidRDefault="000A7D80" w:rsidP="001D740C">
            <w:pPr>
              <w:numPr>
                <w:ilvl w:val="1"/>
                <w:numId w:val="0"/>
              </w:numPr>
              <w:spacing w:before="0" w:after="0" w:line="240" w:lineRule="auto"/>
              <w:ind w:left="1440" w:hanging="360"/>
              <w:jc w:val="left"/>
            </w:pPr>
          </w:p>
        </w:tc>
      </w:tr>
    </w:tbl>
    <w:p w14:paraId="72B87400" w14:textId="77777777" w:rsidR="000A7D80" w:rsidRPr="000A7D80" w:rsidRDefault="000A7D80" w:rsidP="000A7D80">
      <w:pPr>
        <w:rPr>
          <w:rFonts w:eastAsiaTheme="minorEastAsia"/>
          <w:lang w:eastAsia="ko-KR"/>
        </w:rPr>
      </w:pPr>
    </w:p>
    <w:p w14:paraId="7947A197" w14:textId="1DBFF2A1" w:rsidR="000A7D80" w:rsidRPr="00873A21" w:rsidRDefault="000A7D80" w:rsidP="000A7D80">
      <w:pPr>
        <w:pStyle w:val="1"/>
        <w:numPr>
          <w:ilvl w:val="2"/>
          <w:numId w:val="1"/>
        </w:numPr>
      </w:pPr>
      <w:r>
        <w:rPr>
          <w:rFonts w:hint="eastAsia"/>
        </w:rPr>
        <w:t xml:space="preserve">Determination of LMO </w:t>
      </w:r>
      <w:r>
        <w:t>allocation</w:t>
      </w:r>
      <w:r w:rsidR="001D33C1">
        <w:rPr>
          <w:rFonts w:hint="eastAsia"/>
        </w:rPr>
        <w:t xml:space="preserve"> in a LO</w:t>
      </w:r>
    </w:p>
    <w:p w14:paraId="4C0F246D" w14:textId="77777777" w:rsidR="000A7D80" w:rsidRDefault="000A7D80" w:rsidP="000A7D80">
      <w:pPr>
        <w:pStyle w:val="Proposal"/>
      </w:pPr>
    </w:p>
    <w:p w14:paraId="3FA5F792" w14:textId="2B2AD56B" w:rsidR="00AA7290" w:rsidRDefault="00FB42B2" w:rsidP="00FB42B2">
      <w:pPr>
        <w:pStyle w:val="Doc"/>
      </w:pPr>
      <w:r w:rsidRPr="00FB42B2">
        <w:t xml:space="preserve">Allocating multiple LP-WUS MOs within an LO requires </w:t>
      </w:r>
      <w:r>
        <w:rPr>
          <w:rFonts w:hint="eastAsia"/>
        </w:rPr>
        <w:t>a decision in the trade-off between</w:t>
      </w:r>
      <w:r w:rsidRPr="00FB42B2">
        <w:t xml:space="preserve"> configuration overhead and implementation complexity.</w:t>
      </w:r>
      <w:r w:rsidR="00AA7290" w:rsidRPr="00873A21">
        <w:t xml:space="preserve"> While explicit configuration of each LMO position would provide maximum flexibility, it would result in excessive signaling overhead, especially when the number of LMOs is large. </w:t>
      </w:r>
      <w:r w:rsidR="00AA7290" w:rsidRPr="001D33C1">
        <w:t xml:space="preserve">To minimize unnecessary complexity, </w:t>
      </w:r>
      <w:r w:rsidR="00AA7290" w:rsidRPr="001D33C1">
        <w:rPr>
          <w:rFonts w:hint="eastAsia"/>
        </w:rPr>
        <w:t>we prefer that t</w:t>
      </w:r>
      <w:r w:rsidR="00AA7290" w:rsidRPr="001D33C1">
        <w:t>he LO-to-PO/PF offset indicates the starting point of an LP-WUS occasion</w:t>
      </w:r>
      <w:r>
        <w:rPr>
          <w:rFonts w:hint="eastAsia"/>
        </w:rPr>
        <w:t xml:space="preserve"> (i.e., </w:t>
      </w:r>
      <w:r>
        <w:t>the</w:t>
      </w:r>
      <w:r>
        <w:rPr>
          <w:rFonts w:hint="eastAsia"/>
        </w:rPr>
        <w:t xml:space="preserve"> first LP-WUS MO within a LO)</w:t>
      </w:r>
      <w:r w:rsidR="00AA7290">
        <w:rPr>
          <w:rFonts w:hint="eastAsia"/>
        </w:rPr>
        <w:t xml:space="preserve"> and remaining </w:t>
      </w:r>
      <w:r w:rsidR="00AA7290" w:rsidRPr="009D5B67">
        <w:t xml:space="preserve">LP-WUS </w:t>
      </w:r>
      <w:r w:rsidR="00AA7290">
        <w:rPr>
          <w:rFonts w:hint="eastAsia"/>
        </w:rPr>
        <w:t xml:space="preserve">MO </w:t>
      </w:r>
      <w:r w:rsidR="00AA7290" w:rsidRPr="009D5B67">
        <w:t xml:space="preserve">are allocated </w:t>
      </w:r>
      <w:r w:rsidR="007C4A83" w:rsidRPr="009D5B67">
        <w:t xml:space="preserve">in </w:t>
      </w:r>
      <w:r w:rsidR="007C4A83">
        <w:rPr>
          <w:rFonts w:hint="eastAsia"/>
        </w:rPr>
        <w:t xml:space="preserve">consecutive slot/symbols </w:t>
      </w:r>
      <w:r w:rsidR="00AA7290">
        <w:rPr>
          <w:rFonts w:hint="eastAsia"/>
        </w:rPr>
        <w:t>from the first LP-WUS MO</w:t>
      </w:r>
      <w:r w:rsidR="00AA7290" w:rsidRPr="009D5B67">
        <w:t>.</w:t>
      </w:r>
      <w:r w:rsidR="00AA7290" w:rsidRPr="001D33C1">
        <w:rPr>
          <w:rFonts w:hint="eastAsia"/>
        </w:rPr>
        <w:t xml:space="preserve"> </w:t>
      </w:r>
    </w:p>
    <w:p w14:paraId="2D264C4C" w14:textId="77777777" w:rsidR="00FB42B2" w:rsidRPr="00FB42B2" w:rsidRDefault="00FB42B2" w:rsidP="00FB42B2">
      <w:pPr>
        <w:pStyle w:val="Doc"/>
      </w:pPr>
      <w:r w:rsidRPr="00FB42B2">
        <w:t xml:space="preserve">Consider these sequential allocation methods for LMOs within </w:t>
      </w:r>
      <w:proofErr w:type="gramStart"/>
      <w:r w:rsidRPr="00FB42B2">
        <w:t>an LO</w:t>
      </w:r>
      <w:proofErr w:type="gramEnd"/>
      <w:r w:rsidRPr="00FB42B2">
        <w:t>, each offering different trade-offs:</w:t>
      </w:r>
    </w:p>
    <w:p w14:paraId="79D17AD1" w14:textId="742FF0FE" w:rsidR="00FB42B2" w:rsidRPr="00FB42B2" w:rsidRDefault="00FB42B2" w:rsidP="00141006">
      <w:pPr>
        <w:pStyle w:val="Doc"/>
        <w:numPr>
          <w:ilvl w:val="0"/>
          <w:numId w:val="3"/>
        </w:numPr>
        <w:ind w:firstLineChars="0"/>
      </w:pPr>
      <w:r w:rsidRPr="00FB42B2">
        <w:t>Option 1: LMOs are allocated in consecutive OFDM symbols. This offers the simplest implementation but may be less flexible for adapting to varying TDD configurations.</w:t>
      </w:r>
      <w:r>
        <w:rPr>
          <w:rFonts w:hint="eastAsia"/>
        </w:rPr>
        <w:t xml:space="preserve"> Up to configurations, some LMO can </w:t>
      </w:r>
      <w:r w:rsidR="0028259E">
        <w:rPr>
          <w:rFonts w:hint="eastAsia"/>
        </w:rPr>
        <w:t xml:space="preserve">be allocated </w:t>
      </w:r>
      <w:r w:rsidR="0028259E">
        <w:t>across</w:t>
      </w:r>
      <w:r>
        <w:rPr>
          <w:rFonts w:hint="eastAsia"/>
        </w:rPr>
        <w:t xml:space="preserve"> slot boundaries which may need to be </w:t>
      </w:r>
      <w:r w:rsidR="000856DD">
        <w:rPr>
          <w:rFonts w:hint="eastAsia"/>
        </w:rPr>
        <w:t>avoided.</w:t>
      </w:r>
    </w:p>
    <w:p w14:paraId="746196B7" w14:textId="1E4A83F7" w:rsidR="00FB42B2" w:rsidRPr="00FB42B2" w:rsidRDefault="00FB42B2" w:rsidP="00141006">
      <w:pPr>
        <w:pStyle w:val="Doc"/>
        <w:numPr>
          <w:ilvl w:val="0"/>
          <w:numId w:val="3"/>
        </w:numPr>
        <w:ind w:firstLineChars="0"/>
      </w:pPr>
      <w:r w:rsidRPr="00FB42B2">
        <w:t xml:space="preserve">Option 2: LMOs are allocated sequentially within slot boundaries – if an LMO crosses a boundary, it restarts at the beginning of the next slot. This approach facilitates easier handling of dynamic TDD scenarios and minimizes potential </w:t>
      </w:r>
      <w:r w:rsidR="000856DD">
        <w:rPr>
          <w:rFonts w:hint="eastAsia"/>
        </w:rPr>
        <w:t>issues</w:t>
      </w:r>
      <w:r w:rsidRPr="00FB42B2">
        <w:t xml:space="preserve"> </w:t>
      </w:r>
      <w:r w:rsidR="000856DD">
        <w:rPr>
          <w:rFonts w:hint="eastAsia"/>
        </w:rPr>
        <w:t xml:space="preserve">with slot </w:t>
      </w:r>
      <w:r w:rsidR="000856DD">
        <w:t>boundarie</w:t>
      </w:r>
      <w:r w:rsidR="000856DD">
        <w:rPr>
          <w:rFonts w:hint="eastAsia"/>
        </w:rPr>
        <w:t>s</w:t>
      </w:r>
      <w:r w:rsidRPr="00FB42B2">
        <w:t>.</w:t>
      </w:r>
    </w:p>
    <w:p w14:paraId="6584677A" w14:textId="77777777" w:rsidR="00FB42B2" w:rsidRDefault="00FB42B2" w:rsidP="00141006">
      <w:pPr>
        <w:pStyle w:val="Doc"/>
        <w:numPr>
          <w:ilvl w:val="0"/>
          <w:numId w:val="3"/>
        </w:numPr>
        <w:ind w:firstLineChars="0"/>
        <w:rPr>
          <w:b/>
        </w:rPr>
      </w:pPr>
      <w:r w:rsidRPr="00FB42B2">
        <w:t xml:space="preserve">Option 3: Introduce pre-defined or configured LP-WUS starting points within each slot. This provides a balance between flexibility and complexity, allowing for optimized resource allocation based on network conditions while maintaining reasonable UE implementation effort. </w:t>
      </w:r>
    </w:p>
    <w:p w14:paraId="66FA5B30" w14:textId="77777777" w:rsidR="00FB42B2" w:rsidRPr="00FB42B2" w:rsidRDefault="00FB42B2" w:rsidP="00FB42B2">
      <w:pPr>
        <w:pStyle w:val="Proposal"/>
      </w:pPr>
    </w:p>
    <w:p w14:paraId="72C72FFF" w14:textId="254A41C4" w:rsidR="00FB42B2" w:rsidRDefault="00FB42B2" w:rsidP="00FB42B2">
      <w:pPr>
        <w:pStyle w:val="Proposal"/>
      </w:pPr>
      <w:r w:rsidRPr="00FB42B2">
        <w:t>Proposal #</w:t>
      </w:r>
      <w:r w:rsidR="002B2DF3">
        <w:rPr>
          <w:rFonts w:hint="eastAsia"/>
        </w:rPr>
        <w:t>6</w:t>
      </w:r>
      <w:r w:rsidRPr="00FB42B2">
        <w:t xml:space="preserve">: </w:t>
      </w:r>
      <w:r>
        <w:rPr>
          <w:rFonts w:hint="eastAsia"/>
        </w:rPr>
        <w:t xml:space="preserve">Introduce </w:t>
      </w:r>
      <w:proofErr w:type="gramStart"/>
      <w:r>
        <w:rPr>
          <w:rFonts w:hint="eastAsia"/>
        </w:rPr>
        <w:t>additional</w:t>
      </w:r>
      <w:proofErr w:type="gramEnd"/>
      <w:r>
        <w:rPr>
          <w:rFonts w:hint="eastAsia"/>
        </w:rPr>
        <w:t xml:space="preserve"> </w:t>
      </w:r>
      <w:r w:rsidRPr="00FB42B2">
        <w:t>symbol</w:t>
      </w:r>
      <w:r>
        <w:rPr>
          <w:rFonts w:hint="eastAsia"/>
        </w:rPr>
        <w:t xml:space="preserve"> or slot</w:t>
      </w:r>
      <w:r w:rsidRPr="00FB42B2">
        <w:t xml:space="preserve"> offset </w:t>
      </w:r>
      <w:r w:rsidR="007C4A83">
        <w:t>as well as</w:t>
      </w:r>
      <w:r w:rsidR="007C4A83" w:rsidRPr="00FB42B2">
        <w:t xml:space="preserve"> </w:t>
      </w:r>
      <w:r w:rsidRPr="00FB42B2">
        <w:t>frame offset for determin</w:t>
      </w:r>
      <w:r>
        <w:rPr>
          <w:rFonts w:hint="eastAsia"/>
        </w:rPr>
        <w:t xml:space="preserve">ation of </w:t>
      </w:r>
      <w:r w:rsidRPr="00FB42B2">
        <w:t>the first LP-WUS monitoring occasion</w:t>
      </w:r>
      <w:r>
        <w:rPr>
          <w:rFonts w:hint="eastAsia"/>
        </w:rPr>
        <w:t xml:space="preserve"> within a LO.</w:t>
      </w:r>
    </w:p>
    <w:p w14:paraId="28835215" w14:textId="2CC9B227" w:rsidR="000A7D80" w:rsidRPr="00873A21" w:rsidRDefault="000A7D80" w:rsidP="000A7D80">
      <w:pPr>
        <w:pStyle w:val="Proposal"/>
      </w:pPr>
      <w:r w:rsidRPr="00873A21">
        <w:t>Proposal #</w:t>
      </w:r>
      <w:r w:rsidR="002B2DF3">
        <w:rPr>
          <w:rFonts w:hint="eastAsia"/>
        </w:rPr>
        <w:t>7</w:t>
      </w:r>
      <w:r w:rsidRPr="00873A21">
        <w:t xml:space="preserve">: For </w:t>
      </w:r>
      <w:r w:rsidR="00FB42B2" w:rsidRPr="00FB42B2">
        <w:t xml:space="preserve">remaining LP-WUS monitoring occasion </w:t>
      </w:r>
      <w:r w:rsidRPr="00873A21">
        <w:t>within an LO, the sequential allocation methods shall be supported</w:t>
      </w:r>
      <w:r w:rsidR="00205063">
        <w:rPr>
          <w:rFonts w:hint="eastAsia"/>
        </w:rPr>
        <w:t xml:space="preserve"> by one of </w:t>
      </w:r>
      <w:proofErr w:type="gramStart"/>
      <w:r w:rsidR="00205063">
        <w:t>following</w:t>
      </w:r>
      <w:proofErr w:type="gramEnd"/>
      <w:r w:rsidR="00205063">
        <w:rPr>
          <w:rFonts w:hint="eastAsia"/>
        </w:rPr>
        <w:t xml:space="preserve"> options</w:t>
      </w:r>
      <w:r w:rsidRPr="00873A21">
        <w:t>:</w:t>
      </w:r>
    </w:p>
    <w:p w14:paraId="50F0BCE1" w14:textId="77777777" w:rsidR="000A7D80" w:rsidRPr="00873A21" w:rsidRDefault="000A7D80" w:rsidP="00141006">
      <w:pPr>
        <w:pStyle w:val="Proposal"/>
        <w:numPr>
          <w:ilvl w:val="0"/>
          <w:numId w:val="7"/>
        </w:numPr>
      </w:pPr>
      <w:r w:rsidRPr="00873A21">
        <w:lastRenderedPageBreak/>
        <w:t>Option 1: LMOs are allocated in consecutive OFDM symbols</w:t>
      </w:r>
    </w:p>
    <w:p w14:paraId="3E8AE7FE" w14:textId="77777777" w:rsidR="000A7D80" w:rsidRPr="00873A21" w:rsidRDefault="000A7D80" w:rsidP="00141006">
      <w:pPr>
        <w:pStyle w:val="Proposal"/>
        <w:numPr>
          <w:ilvl w:val="0"/>
          <w:numId w:val="7"/>
        </w:numPr>
      </w:pPr>
      <w:r w:rsidRPr="00873A21">
        <w:t>Option 2: LMOs are allocated sequentially within slot boundaries</w:t>
      </w:r>
    </w:p>
    <w:p w14:paraId="71F2D675" w14:textId="77777777" w:rsidR="000A7D80" w:rsidRPr="00873A21" w:rsidRDefault="000A7D80" w:rsidP="00141006">
      <w:pPr>
        <w:pStyle w:val="Proposal"/>
        <w:numPr>
          <w:ilvl w:val="1"/>
          <w:numId w:val="7"/>
        </w:numPr>
      </w:pPr>
      <w:r w:rsidRPr="00873A21">
        <w:t>If an LMO would cross a slot boundary, it starts at the beginning of the next slot</w:t>
      </w:r>
    </w:p>
    <w:p w14:paraId="0C1A48E2" w14:textId="77777777" w:rsidR="000A7D80" w:rsidRPr="00873A21" w:rsidRDefault="000A7D80" w:rsidP="00141006">
      <w:pPr>
        <w:pStyle w:val="Proposal"/>
        <w:numPr>
          <w:ilvl w:val="0"/>
          <w:numId w:val="7"/>
        </w:numPr>
      </w:pPr>
      <w:r w:rsidRPr="00873A21">
        <w:t xml:space="preserve">Option 3: </w:t>
      </w:r>
      <w:r w:rsidRPr="00873A21">
        <w:rPr>
          <w:rFonts w:hint="eastAsia"/>
        </w:rPr>
        <w:t>Introduce p</w:t>
      </w:r>
      <w:r w:rsidRPr="00873A21">
        <w:t>re-defined or configured LP-WUS starting points within each slot</w:t>
      </w:r>
    </w:p>
    <w:p w14:paraId="10A77465" w14:textId="77777777" w:rsidR="00205063" w:rsidRPr="00205063" w:rsidRDefault="00205063" w:rsidP="00A74661">
      <w:pPr>
        <w:pStyle w:val="Doc"/>
      </w:pPr>
    </w:p>
    <w:p w14:paraId="07404E4A" w14:textId="77777777" w:rsidR="000A7D80" w:rsidRPr="00873A21" w:rsidRDefault="000A7D80" w:rsidP="000A7D80">
      <w:pPr>
        <w:pStyle w:val="1"/>
        <w:numPr>
          <w:ilvl w:val="2"/>
          <w:numId w:val="1"/>
        </w:numPr>
      </w:pPr>
      <w:r w:rsidRPr="00873A21">
        <w:t>Resource Allocation</w:t>
      </w:r>
      <w:r w:rsidRPr="00873A21">
        <w:rPr>
          <w:rFonts w:hint="eastAsia"/>
        </w:rPr>
        <w:t xml:space="preserve"> of </w:t>
      </w:r>
      <w:r w:rsidRPr="00873A21">
        <w:t>LMO</w:t>
      </w:r>
      <w:r w:rsidRPr="00873A21">
        <w:rPr>
          <w:rFonts w:hint="eastAsia"/>
        </w:rPr>
        <w:t xml:space="preserve"> sequences</w:t>
      </w:r>
    </w:p>
    <w:p w14:paraId="49082381" w14:textId="77777777" w:rsidR="000A7D80" w:rsidRPr="00873A21" w:rsidRDefault="000A7D80" w:rsidP="00A74661">
      <w:pPr>
        <w:pStyle w:val="Doc"/>
      </w:pPr>
      <w:r w:rsidRPr="009078E5">
        <w:t xml:space="preserve">Efficient allocation of LMOs within an LO requires consideration of </w:t>
      </w:r>
      <w:r w:rsidRPr="00873A21">
        <w:t xml:space="preserve">various aspects including beam-based transmission, repetition structure, and </w:t>
      </w:r>
      <w:r w:rsidRPr="00873A21">
        <w:rPr>
          <w:rFonts w:hint="eastAsia"/>
        </w:rPr>
        <w:t>different information</w:t>
      </w:r>
      <w:r w:rsidRPr="00873A21">
        <w:t xml:space="preserve"> at the UE. </w:t>
      </w:r>
    </w:p>
    <w:p w14:paraId="5846F5A9" w14:textId="77777777" w:rsidR="000A7D80" w:rsidRPr="00873A21" w:rsidRDefault="000A7D80" w:rsidP="00A74661">
      <w:pPr>
        <w:pStyle w:val="Doc"/>
      </w:pPr>
      <w:r w:rsidRPr="00873A21">
        <w:t xml:space="preserve">When allocating LMOs within an LO, different </w:t>
      </w:r>
      <w:r w:rsidRPr="009078E5">
        <w:t xml:space="preserve">ordering of the group of N*K LMOs, </w:t>
      </w:r>
      <w:r w:rsidRPr="00873A21">
        <w:t>where N is the number of beams corresponding to LP-WUS, and K is the number of LP-WUS MOs for each</w:t>
      </w:r>
      <w:r w:rsidRPr="00873A21">
        <w:rPr>
          <w:rFonts w:hint="eastAsia"/>
        </w:rPr>
        <w:t xml:space="preserve"> beam (i.e., G*R*M)</w:t>
      </w:r>
      <w:r w:rsidRPr="00873A21">
        <w:t>lead to different characteristics in terms of time diversity, pipeline processing capability, and resource utilization efficiency. Each approach provides distinct advantages depending on the deployment scenario and UE capabilities.</w:t>
      </w:r>
    </w:p>
    <w:p w14:paraId="354B4084" w14:textId="02722076" w:rsidR="000A7D80" w:rsidRPr="00873A21" w:rsidRDefault="000A7D80" w:rsidP="000A7D80">
      <w:pPr>
        <w:pStyle w:val="Proposal"/>
      </w:pPr>
      <w:r w:rsidRPr="00873A21">
        <w:t>Proposal #</w:t>
      </w:r>
      <w:r w:rsidR="002B2DF3">
        <w:rPr>
          <w:rFonts w:hint="eastAsia"/>
        </w:rPr>
        <w:t>8</w:t>
      </w:r>
      <w:r w:rsidRPr="00873A21">
        <w:t xml:space="preserve">: For sequential allocation of N*K LP-WUS MOs, the following ordering approaches </w:t>
      </w:r>
      <w:r w:rsidRPr="00873A21">
        <w:rPr>
          <w:rFonts w:hint="eastAsia"/>
        </w:rPr>
        <w:t>can be considered</w:t>
      </w:r>
      <w:r w:rsidRPr="00873A21">
        <w:t>:</w:t>
      </w:r>
    </w:p>
    <w:p w14:paraId="22F6E5EA" w14:textId="77777777" w:rsidR="000A7D80" w:rsidRPr="00873A21" w:rsidRDefault="000A7D80" w:rsidP="00141006">
      <w:pPr>
        <w:pStyle w:val="Proposal"/>
        <w:numPr>
          <w:ilvl w:val="0"/>
          <w:numId w:val="6"/>
        </w:numPr>
      </w:pPr>
      <w:r w:rsidRPr="009078E5">
        <w:t xml:space="preserve">Option 1: </w:t>
      </w:r>
    </w:p>
    <w:p w14:paraId="74DF134D" w14:textId="77777777" w:rsidR="000A7D80" w:rsidRPr="00873A21" w:rsidRDefault="000A7D80" w:rsidP="00141006">
      <w:pPr>
        <w:pStyle w:val="Proposal"/>
        <w:numPr>
          <w:ilvl w:val="1"/>
          <w:numId w:val="6"/>
        </w:numPr>
      </w:pPr>
      <w:r w:rsidRPr="009078E5">
        <w:t xml:space="preserve">first, in increasing order of </w:t>
      </w:r>
      <w:r w:rsidRPr="00873A21">
        <w:rPr>
          <w:rFonts w:hint="eastAsia"/>
        </w:rPr>
        <w:t xml:space="preserve">R </w:t>
      </w:r>
    </w:p>
    <w:p w14:paraId="2CF47440" w14:textId="77777777" w:rsidR="000A7D80" w:rsidRPr="00873A21" w:rsidRDefault="000A7D80" w:rsidP="00141006">
      <w:pPr>
        <w:pStyle w:val="Proposal"/>
        <w:numPr>
          <w:ilvl w:val="1"/>
          <w:numId w:val="6"/>
        </w:numPr>
      </w:pPr>
      <w:proofErr w:type="gramStart"/>
      <w:r w:rsidRPr="009078E5">
        <w:t>second</w:t>
      </w:r>
      <w:proofErr w:type="gramEnd"/>
      <w:r w:rsidRPr="009078E5">
        <w:t>, in increasing order of G</w:t>
      </w:r>
    </w:p>
    <w:p w14:paraId="391C77B8" w14:textId="77777777" w:rsidR="000A7D80" w:rsidRPr="00873A21" w:rsidRDefault="000A7D80" w:rsidP="00141006">
      <w:pPr>
        <w:pStyle w:val="Proposal"/>
        <w:numPr>
          <w:ilvl w:val="1"/>
          <w:numId w:val="6"/>
        </w:numPr>
      </w:pPr>
      <w:proofErr w:type="gramStart"/>
      <w:r w:rsidRPr="009078E5">
        <w:t>third</w:t>
      </w:r>
      <w:proofErr w:type="gramEnd"/>
      <w:r w:rsidRPr="009078E5">
        <w:t>, in increasing order of M</w:t>
      </w:r>
    </w:p>
    <w:p w14:paraId="142997BA" w14:textId="77777777" w:rsidR="000A7D80" w:rsidRPr="00873A21" w:rsidRDefault="000A7D80" w:rsidP="00141006">
      <w:pPr>
        <w:pStyle w:val="Proposal"/>
        <w:numPr>
          <w:ilvl w:val="1"/>
          <w:numId w:val="6"/>
        </w:numPr>
      </w:pPr>
      <w:r w:rsidRPr="009078E5">
        <w:t xml:space="preserve">fourth, in increasing order of </w:t>
      </w:r>
      <w:r w:rsidRPr="00873A21">
        <w:rPr>
          <w:rFonts w:hint="eastAsia"/>
        </w:rPr>
        <w:t xml:space="preserve">N </w:t>
      </w:r>
    </w:p>
    <w:p w14:paraId="1AAE71CC" w14:textId="77777777" w:rsidR="000A7D80" w:rsidRPr="00873A21" w:rsidRDefault="000A7D80" w:rsidP="00141006">
      <w:pPr>
        <w:pStyle w:val="Proposal"/>
        <w:numPr>
          <w:ilvl w:val="0"/>
          <w:numId w:val="6"/>
        </w:numPr>
      </w:pPr>
      <w:r w:rsidRPr="009078E5">
        <w:t>Option 2:</w:t>
      </w:r>
    </w:p>
    <w:p w14:paraId="31504D91" w14:textId="77777777" w:rsidR="000A7D80" w:rsidRPr="00873A21" w:rsidRDefault="000A7D80" w:rsidP="00141006">
      <w:pPr>
        <w:pStyle w:val="Proposal"/>
        <w:numPr>
          <w:ilvl w:val="1"/>
          <w:numId w:val="6"/>
        </w:numPr>
      </w:pPr>
      <w:r w:rsidRPr="009078E5">
        <w:t xml:space="preserve">first, in increasing order of </w:t>
      </w:r>
      <w:r w:rsidRPr="00873A21">
        <w:rPr>
          <w:rFonts w:hint="eastAsia"/>
        </w:rPr>
        <w:t xml:space="preserve">R </w:t>
      </w:r>
    </w:p>
    <w:p w14:paraId="70BC7ED4" w14:textId="77777777" w:rsidR="000A7D80" w:rsidRPr="00873A21" w:rsidRDefault="000A7D80" w:rsidP="00141006">
      <w:pPr>
        <w:pStyle w:val="Proposal"/>
        <w:numPr>
          <w:ilvl w:val="1"/>
          <w:numId w:val="6"/>
        </w:numPr>
      </w:pPr>
      <w:proofErr w:type="gramStart"/>
      <w:r w:rsidRPr="009078E5">
        <w:t>second</w:t>
      </w:r>
      <w:proofErr w:type="gramEnd"/>
      <w:r w:rsidRPr="009078E5">
        <w:t>, in increasing order of G</w:t>
      </w:r>
    </w:p>
    <w:p w14:paraId="0A5A6BFA" w14:textId="77777777" w:rsidR="000A7D80" w:rsidRPr="00873A21" w:rsidRDefault="000A7D80" w:rsidP="00141006">
      <w:pPr>
        <w:pStyle w:val="Proposal"/>
        <w:numPr>
          <w:ilvl w:val="1"/>
          <w:numId w:val="6"/>
        </w:numPr>
      </w:pPr>
      <w:proofErr w:type="gramStart"/>
      <w:r w:rsidRPr="009078E5">
        <w:t>third</w:t>
      </w:r>
      <w:proofErr w:type="gramEnd"/>
      <w:r w:rsidRPr="009078E5">
        <w:t>, in increasing order of N</w:t>
      </w:r>
    </w:p>
    <w:p w14:paraId="49ED0B18" w14:textId="77777777" w:rsidR="000A7D80" w:rsidRPr="00873A21" w:rsidRDefault="000A7D80" w:rsidP="00141006">
      <w:pPr>
        <w:pStyle w:val="Proposal"/>
        <w:numPr>
          <w:ilvl w:val="1"/>
          <w:numId w:val="6"/>
        </w:numPr>
      </w:pPr>
      <w:r w:rsidRPr="009078E5">
        <w:t xml:space="preserve">fourth, in increasing order of </w:t>
      </w:r>
      <w:r w:rsidRPr="00873A21">
        <w:rPr>
          <w:rFonts w:hint="eastAsia"/>
        </w:rPr>
        <w:t>M</w:t>
      </w:r>
    </w:p>
    <w:p w14:paraId="25CF772E" w14:textId="77777777" w:rsidR="000A7D80" w:rsidRPr="00873A21" w:rsidRDefault="000A7D80" w:rsidP="00141006">
      <w:pPr>
        <w:pStyle w:val="Proposal"/>
        <w:numPr>
          <w:ilvl w:val="0"/>
          <w:numId w:val="6"/>
        </w:numPr>
      </w:pPr>
      <w:r w:rsidRPr="00873A21">
        <w:rPr>
          <w:rFonts w:hint="eastAsia"/>
        </w:rPr>
        <w:t xml:space="preserve">Option 3: </w:t>
      </w:r>
    </w:p>
    <w:p w14:paraId="231BE2EC" w14:textId="77777777" w:rsidR="000A7D80" w:rsidRPr="00873A21" w:rsidRDefault="000A7D80" w:rsidP="00141006">
      <w:pPr>
        <w:pStyle w:val="Proposal"/>
        <w:numPr>
          <w:ilvl w:val="1"/>
          <w:numId w:val="6"/>
        </w:numPr>
      </w:pPr>
      <w:r w:rsidRPr="009078E5">
        <w:t xml:space="preserve">first, in increasing order of </w:t>
      </w:r>
      <w:r w:rsidRPr="00873A21">
        <w:rPr>
          <w:rFonts w:hint="eastAsia"/>
        </w:rPr>
        <w:t xml:space="preserve">R </w:t>
      </w:r>
    </w:p>
    <w:p w14:paraId="7FDD4EF3" w14:textId="77777777" w:rsidR="000A7D80" w:rsidRPr="00873A21" w:rsidRDefault="000A7D80" w:rsidP="00141006">
      <w:pPr>
        <w:pStyle w:val="Proposal"/>
        <w:numPr>
          <w:ilvl w:val="1"/>
          <w:numId w:val="6"/>
        </w:numPr>
      </w:pPr>
      <w:proofErr w:type="gramStart"/>
      <w:r w:rsidRPr="009078E5">
        <w:t>second</w:t>
      </w:r>
      <w:proofErr w:type="gramEnd"/>
      <w:r w:rsidRPr="009078E5">
        <w:t>, in increasing order of N</w:t>
      </w:r>
    </w:p>
    <w:p w14:paraId="682AAA99" w14:textId="77777777" w:rsidR="000A7D80" w:rsidRPr="00873A21" w:rsidRDefault="000A7D80" w:rsidP="00141006">
      <w:pPr>
        <w:pStyle w:val="Proposal"/>
        <w:numPr>
          <w:ilvl w:val="1"/>
          <w:numId w:val="6"/>
        </w:numPr>
      </w:pPr>
      <w:proofErr w:type="gramStart"/>
      <w:r w:rsidRPr="009078E5">
        <w:t>third</w:t>
      </w:r>
      <w:proofErr w:type="gramEnd"/>
      <w:r w:rsidRPr="009078E5">
        <w:t>, in increasing order of G</w:t>
      </w:r>
    </w:p>
    <w:p w14:paraId="47DFA632" w14:textId="77777777" w:rsidR="000A7D80" w:rsidRPr="00873A21" w:rsidRDefault="000A7D80" w:rsidP="00141006">
      <w:pPr>
        <w:pStyle w:val="Proposal"/>
        <w:numPr>
          <w:ilvl w:val="1"/>
          <w:numId w:val="6"/>
        </w:numPr>
      </w:pPr>
      <w:r w:rsidRPr="009078E5">
        <w:t>fourth, in increasing order of</w:t>
      </w:r>
      <w:r w:rsidRPr="00873A21">
        <w:rPr>
          <w:rFonts w:hint="eastAsia"/>
        </w:rPr>
        <w:t xml:space="preserve"> M </w:t>
      </w:r>
    </w:p>
    <w:p w14:paraId="69F7943E" w14:textId="77777777" w:rsidR="000A7D80" w:rsidRPr="00873A21" w:rsidRDefault="000A7D80" w:rsidP="000A7D80">
      <w:pPr>
        <w:pStyle w:val="Proposal"/>
      </w:pPr>
    </w:p>
    <w:p w14:paraId="59FF04AF" w14:textId="77777777" w:rsidR="000A7D80" w:rsidRPr="00873A21" w:rsidRDefault="000A7D80" w:rsidP="000A7D80">
      <w:pPr>
        <w:pStyle w:val="Proposal"/>
      </w:pPr>
    </w:p>
    <w:p w14:paraId="77DCFD56" w14:textId="3B19296E" w:rsidR="00231A64" w:rsidRPr="00873A21" w:rsidRDefault="00231A64" w:rsidP="00231A64">
      <w:pPr>
        <w:pStyle w:val="1"/>
        <w:numPr>
          <w:ilvl w:val="2"/>
          <w:numId w:val="1"/>
        </w:numPr>
      </w:pPr>
      <w:r w:rsidRPr="00873A21">
        <w:t>Configuration Framework for LP-WUS MOs</w:t>
      </w:r>
    </w:p>
    <w:p w14:paraId="73EFD642" w14:textId="77777777" w:rsidR="00231A64" w:rsidRPr="00873A21" w:rsidRDefault="00231A64" w:rsidP="00A74661">
      <w:pPr>
        <w:pStyle w:val="Doc"/>
      </w:pPr>
      <w:r w:rsidRPr="00873A21">
        <w:t xml:space="preserve">While Option B provides flexibility through parameters G, R, and M, their configuration needs careful consideration to ensure efficient resource utilization and practical implementation. The total number of LP-WUS </w:t>
      </w:r>
      <w:r w:rsidRPr="00873A21">
        <w:lastRenderedPageBreak/>
        <w:t>MOs (K) should be determined considering both the time gap between consecutive LOs and the duration of individual LMOs. Additionally, UE implementation complexity needs to be considered when supporting simultaneous repetition (R) and multiple information transmission (M).</w:t>
      </w:r>
    </w:p>
    <w:p w14:paraId="52FB924B" w14:textId="29A98A05" w:rsidR="00231A64" w:rsidRPr="00873A21" w:rsidRDefault="00231A64" w:rsidP="00004C19">
      <w:pPr>
        <w:pStyle w:val="Proposal"/>
      </w:pPr>
      <w:r w:rsidRPr="00873A21">
        <w:t>Proposal #</w:t>
      </w:r>
      <w:r w:rsidR="002B2DF3">
        <w:rPr>
          <w:rFonts w:hint="eastAsia"/>
        </w:rPr>
        <w:t>9</w:t>
      </w:r>
      <w:r w:rsidRPr="00873A21">
        <w:t xml:space="preserve">: The network shall determine the number of LP-WUS MOs </w:t>
      </w:r>
      <w:r w:rsidR="002F2BDD" w:rsidRPr="00873A21">
        <w:rPr>
          <w:rFonts w:eastAsiaTheme="minorEastAsia" w:hint="eastAsia"/>
        </w:rPr>
        <w:t>for each beam in an LO</w:t>
      </w:r>
      <w:r w:rsidR="002F2BDD" w:rsidRPr="00873A21">
        <w:t xml:space="preserve"> </w:t>
      </w:r>
      <w:r w:rsidRPr="00873A21">
        <w:t>using one of the following alternatives:</w:t>
      </w:r>
    </w:p>
    <w:p w14:paraId="18282BE1" w14:textId="3A432143" w:rsidR="00231A64" w:rsidRPr="00873A21" w:rsidRDefault="00941CD1" w:rsidP="00141006">
      <w:pPr>
        <w:pStyle w:val="Proposal"/>
        <w:numPr>
          <w:ilvl w:val="0"/>
          <w:numId w:val="4"/>
        </w:numPr>
      </w:pPr>
      <w:r w:rsidRPr="00873A21">
        <w:rPr>
          <w:rFonts w:hint="eastAsia"/>
        </w:rPr>
        <w:t>Alt.</w:t>
      </w:r>
      <w:r w:rsidR="00231A64" w:rsidRPr="00873A21">
        <w:t xml:space="preserve"> 1: Individual configuration of G, R, and M parameters </w:t>
      </w:r>
    </w:p>
    <w:p w14:paraId="0ABD41C1" w14:textId="77777777" w:rsidR="00231A64" w:rsidRPr="00873A21" w:rsidRDefault="00231A64" w:rsidP="00141006">
      <w:pPr>
        <w:pStyle w:val="Proposal"/>
        <w:numPr>
          <w:ilvl w:val="1"/>
          <w:numId w:val="4"/>
        </w:numPr>
      </w:pPr>
      <w:r w:rsidRPr="00873A21">
        <w:t>Network configures G, R, and M parameters</w:t>
      </w:r>
    </w:p>
    <w:p w14:paraId="12C95568" w14:textId="4F82212D" w:rsidR="00231A64" w:rsidRPr="00873A21" w:rsidRDefault="00231A64" w:rsidP="00141006">
      <w:pPr>
        <w:pStyle w:val="Proposal"/>
        <w:numPr>
          <w:ilvl w:val="1"/>
          <w:numId w:val="4"/>
        </w:numPr>
      </w:pPr>
      <w:r w:rsidRPr="00873A21">
        <w:t>Total number of LMOs is determined as G</w:t>
      </w:r>
      <w:r w:rsidRPr="00873A21">
        <w:rPr>
          <w:rFonts w:hint="eastAsia"/>
        </w:rPr>
        <w:t xml:space="preserve"> * </w:t>
      </w:r>
      <w:r w:rsidRPr="00873A21">
        <w:t>R</w:t>
      </w:r>
      <w:r w:rsidRPr="00873A21">
        <w:rPr>
          <w:rFonts w:hint="eastAsia"/>
        </w:rPr>
        <w:t xml:space="preserve"> * </w:t>
      </w:r>
      <w:r w:rsidRPr="00873A21">
        <w:t>M</w:t>
      </w:r>
    </w:p>
    <w:p w14:paraId="50DE2E3A" w14:textId="48CFB423" w:rsidR="00231A64" w:rsidRPr="00873A21" w:rsidRDefault="00941CD1" w:rsidP="00141006">
      <w:pPr>
        <w:pStyle w:val="Proposal"/>
        <w:numPr>
          <w:ilvl w:val="0"/>
          <w:numId w:val="4"/>
        </w:numPr>
      </w:pPr>
      <w:r w:rsidRPr="00873A21">
        <w:rPr>
          <w:rFonts w:hint="eastAsia"/>
        </w:rPr>
        <w:t>Alt.</w:t>
      </w:r>
      <w:r w:rsidRPr="00873A21">
        <w:t xml:space="preserve"> </w:t>
      </w:r>
      <w:r w:rsidR="00231A64" w:rsidRPr="00873A21">
        <w:t xml:space="preserve">2: Hybrid configuration with total LMO constraint </w:t>
      </w:r>
    </w:p>
    <w:p w14:paraId="76A050CB" w14:textId="77777777" w:rsidR="00231A64" w:rsidRPr="00873A21" w:rsidRDefault="00231A64" w:rsidP="00141006">
      <w:pPr>
        <w:pStyle w:val="Proposal"/>
        <w:numPr>
          <w:ilvl w:val="1"/>
          <w:numId w:val="4"/>
        </w:numPr>
      </w:pPr>
      <w:r w:rsidRPr="00873A21">
        <w:t>Network configures G and R parameters</w:t>
      </w:r>
    </w:p>
    <w:p w14:paraId="7F4860E5" w14:textId="1F18A6DD" w:rsidR="00231A64" w:rsidRPr="00873A21" w:rsidRDefault="00231A64" w:rsidP="00141006">
      <w:pPr>
        <w:pStyle w:val="Proposal"/>
        <w:numPr>
          <w:ilvl w:val="1"/>
          <w:numId w:val="4"/>
        </w:numPr>
      </w:pPr>
      <w:r w:rsidRPr="00873A21">
        <w:t xml:space="preserve">Total number of LMOs </w:t>
      </w:r>
      <w:r w:rsidRPr="00873A21">
        <w:rPr>
          <w:rFonts w:hint="eastAsia"/>
        </w:rPr>
        <w:t xml:space="preserve">K </w:t>
      </w:r>
      <w:r w:rsidRPr="00873A21">
        <w:t>is</w:t>
      </w:r>
      <w:r w:rsidRPr="00873A21">
        <w:rPr>
          <w:rFonts w:hint="eastAsia"/>
        </w:rPr>
        <w:t xml:space="preserve"> also</w:t>
      </w:r>
      <w:r w:rsidRPr="00873A21">
        <w:t xml:space="preserve"> configured separately</w:t>
      </w:r>
    </w:p>
    <w:p w14:paraId="16BA39CA" w14:textId="7B7A22C8" w:rsidR="00231A64" w:rsidRPr="00873A21" w:rsidRDefault="00231A64" w:rsidP="00141006">
      <w:pPr>
        <w:pStyle w:val="Proposal"/>
        <w:numPr>
          <w:ilvl w:val="1"/>
          <w:numId w:val="4"/>
        </w:numPr>
      </w:pPr>
      <w:r w:rsidRPr="00873A21">
        <w:t xml:space="preserve">M is derived from </w:t>
      </w:r>
      <w:r w:rsidRPr="00873A21">
        <w:rPr>
          <w:rFonts w:hint="eastAsia"/>
        </w:rPr>
        <w:t>K</w:t>
      </w:r>
      <w:proofErr w:type="gramStart"/>
      <w:r w:rsidRPr="00873A21">
        <w:t>/(</w:t>
      </w:r>
      <w:proofErr w:type="gramEnd"/>
      <w:r w:rsidRPr="00873A21">
        <w:t>G</w:t>
      </w:r>
      <w:r w:rsidRPr="00873A21">
        <w:rPr>
          <w:rFonts w:hint="eastAsia"/>
        </w:rPr>
        <w:t xml:space="preserve"> * </w:t>
      </w:r>
      <w:r w:rsidRPr="00873A21">
        <w:t>R)</w:t>
      </w:r>
    </w:p>
    <w:p w14:paraId="0147B2F5" w14:textId="0BA8F5FD" w:rsidR="00231A64" w:rsidRPr="00873A21" w:rsidRDefault="00941CD1" w:rsidP="00141006">
      <w:pPr>
        <w:pStyle w:val="Proposal"/>
        <w:numPr>
          <w:ilvl w:val="0"/>
          <w:numId w:val="4"/>
        </w:numPr>
      </w:pPr>
      <w:r w:rsidRPr="00873A21">
        <w:rPr>
          <w:rFonts w:hint="eastAsia"/>
        </w:rPr>
        <w:t>Alt.</w:t>
      </w:r>
      <w:r w:rsidRPr="00873A21">
        <w:t xml:space="preserve"> </w:t>
      </w:r>
      <w:r w:rsidR="00231A64" w:rsidRPr="00873A21">
        <w:t xml:space="preserve">3: Bounded configuration approach </w:t>
      </w:r>
    </w:p>
    <w:p w14:paraId="36A919CD" w14:textId="3A5B814A" w:rsidR="00231A64" w:rsidRPr="00873A21" w:rsidRDefault="00231A64" w:rsidP="00141006">
      <w:pPr>
        <w:pStyle w:val="Proposal"/>
        <w:numPr>
          <w:ilvl w:val="1"/>
          <w:numId w:val="4"/>
        </w:numPr>
      </w:pPr>
      <w:r w:rsidRPr="00873A21">
        <w:t>Network configures G, R, and M parameters</w:t>
      </w:r>
    </w:p>
    <w:p w14:paraId="59417C62" w14:textId="64F2FB59" w:rsidR="00231A64" w:rsidRPr="00873A21" w:rsidRDefault="00231A64" w:rsidP="00141006">
      <w:pPr>
        <w:pStyle w:val="Proposal"/>
        <w:numPr>
          <w:ilvl w:val="1"/>
          <w:numId w:val="4"/>
        </w:numPr>
      </w:pPr>
      <w:r w:rsidRPr="00873A21">
        <w:t xml:space="preserve">Total number of LMOs </w:t>
      </w:r>
      <w:proofErr w:type="spellStart"/>
      <w:r w:rsidRPr="00873A21">
        <w:t>K_max</w:t>
      </w:r>
      <w:proofErr w:type="spellEnd"/>
      <w:r w:rsidRPr="00873A21">
        <w:t xml:space="preserve"> is determined by LO periodicity and LMO duration</w:t>
      </w:r>
      <w:r w:rsidR="004C2716" w:rsidRPr="00873A21">
        <w:rPr>
          <w:rFonts w:hint="eastAsia"/>
        </w:rPr>
        <w:t xml:space="preserve">. Actual LMOs is </w:t>
      </w:r>
      <w:r w:rsidR="004C2716" w:rsidRPr="00873A21">
        <w:t>bounded</w:t>
      </w:r>
      <w:r w:rsidR="004C2716" w:rsidRPr="00873A21">
        <w:rPr>
          <w:rFonts w:hint="eastAsia"/>
        </w:rPr>
        <w:t xml:space="preserve"> by </w:t>
      </w:r>
      <w:proofErr w:type="spellStart"/>
      <w:r w:rsidR="004C2716" w:rsidRPr="00873A21">
        <w:rPr>
          <w:rFonts w:hint="eastAsia"/>
        </w:rPr>
        <w:t>K_max</w:t>
      </w:r>
      <w:proofErr w:type="spellEnd"/>
    </w:p>
    <w:p w14:paraId="274E28D2" w14:textId="77777777" w:rsidR="004C2716" w:rsidRPr="00873A21" w:rsidRDefault="004C2716" w:rsidP="00004C19">
      <w:pPr>
        <w:pStyle w:val="Proposal"/>
      </w:pPr>
    </w:p>
    <w:p w14:paraId="10BDC49E" w14:textId="0F8CE640" w:rsidR="00231A64" w:rsidRPr="00873A21" w:rsidRDefault="00231A64" w:rsidP="004C2716">
      <w:pPr>
        <w:pStyle w:val="1"/>
        <w:numPr>
          <w:ilvl w:val="2"/>
          <w:numId w:val="1"/>
        </w:numPr>
      </w:pPr>
      <w:r w:rsidRPr="00873A21">
        <w:t>Support of Repetition and Multiple Information</w:t>
      </w:r>
    </w:p>
    <w:p w14:paraId="7D674ABE" w14:textId="2B3585D1" w:rsidR="004C2716" w:rsidRPr="00873A21" w:rsidRDefault="004C2716" w:rsidP="00A74661">
      <w:pPr>
        <w:pStyle w:val="Doc"/>
      </w:pPr>
      <w:r w:rsidRPr="00873A21">
        <w:t xml:space="preserve">For Option B, support of M&gt;1 has been agreed to enable transmission of different LP-WUS information across M groups of </w:t>
      </w:r>
      <w:proofErr w:type="gramStart"/>
      <w:r w:rsidRPr="00873A21">
        <w:t>R</w:t>
      </w:r>
      <w:proofErr w:type="gramEnd"/>
      <w:r w:rsidRPr="00873A21">
        <w:t xml:space="preserve"> LP-WUS </w:t>
      </w:r>
      <w:proofErr w:type="spellStart"/>
      <w:r w:rsidRPr="00873A21">
        <w:t>MOs.</w:t>
      </w:r>
      <w:proofErr w:type="spellEnd"/>
      <w:r w:rsidRPr="00873A21">
        <w:t xml:space="preserve"> Due to the simple nature of OOK-based receiver design,</w:t>
      </w:r>
      <w:r w:rsidRPr="00873A21">
        <w:rPr>
          <w:rFonts w:hint="eastAsia"/>
        </w:rPr>
        <w:t xml:space="preserve"> </w:t>
      </w:r>
      <w:r w:rsidR="002F2BDD" w:rsidRPr="00873A21">
        <w:t>supporting</w:t>
      </w:r>
      <w:r w:rsidRPr="00873A21">
        <w:rPr>
          <w:rFonts w:hint="eastAsia"/>
        </w:rPr>
        <w:t xml:space="preserve"> </w:t>
      </w:r>
      <w:r w:rsidRPr="00873A21">
        <w:t>repetition (R&gt;1)</w:t>
      </w:r>
      <w:r w:rsidRPr="00873A21">
        <w:rPr>
          <w:rFonts w:hint="eastAsia"/>
        </w:rPr>
        <w:t xml:space="preserve"> may </w:t>
      </w:r>
      <w:proofErr w:type="gramStart"/>
      <w:r w:rsidRPr="00873A21">
        <w:rPr>
          <w:rFonts w:hint="eastAsia"/>
        </w:rPr>
        <w:t>be not</w:t>
      </w:r>
      <w:proofErr w:type="gramEnd"/>
      <w:r w:rsidRPr="00873A21">
        <w:rPr>
          <w:rFonts w:hint="eastAsia"/>
        </w:rPr>
        <w:t xml:space="preserve"> an issue and</w:t>
      </w:r>
      <w:r w:rsidRPr="00873A21">
        <w:t xml:space="preserve"> could enhance reception reliability</w:t>
      </w:r>
      <w:r w:rsidRPr="00873A21">
        <w:rPr>
          <w:rFonts w:hint="eastAsia"/>
        </w:rPr>
        <w:t xml:space="preserve">. </w:t>
      </w:r>
      <w:r w:rsidRPr="00873A21">
        <w:t>processing either repeated LP-WUS MOs (R&gt;1) or multiple information (M&gt;1) individually does not impose significant burden in terms of power consumption or buffer size.</w:t>
      </w:r>
    </w:p>
    <w:p w14:paraId="1F83BE1C" w14:textId="77777777" w:rsidR="004C2716" w:rsidRPr="009078E5" w:rsidRDefault="004C2716" w:rsidP="00A74661">
      <w:pPr>
        <w:pStyle w:val="Doc"/>
      </w:pPr>
      <w:r w:rsidRPr="00873A21">
        <w:t xml:space="preserve">However, supporting both R&gt;1 and M&gt;1 simultaneously </w:t>
      </w:r>
      <w:r w:rsidRPr="00873A21">
        <w:rPr>
          <w:rFonts w:hint="eastAsia"/>
        </w:rPr>
        <w:t xml:space="preserve">may </w:t>
      </w:r>
      <w:r w:rsidRPr="00873A21">
        <w:t>introduce implementation challenges for OOK-based receiver. When both parameters are greater than 1, even with simple OOK reception, the UE needs to</w:t>
      </w:r>
      <w:r w:rsidRPr="00873A21">
        <w:rPr>
          <w:rFonts w:hint="eastAsia"/>
        </w:rPr>
        <w:t xml:space="preserve"> p</w:t>
      </w:r>
      <w:r w:rsidRPr="00873A21">
        <w:t xml:space="preserve">rocess different LP-WUS </w:t>
      </w:r>
      <w:r w:rsidRPr="00873A21">
        <w:rPr>
          <w:rFonts w:hint="eastAsia"/>
        </w:rPr>
        <w:t>reception</w:t>
      </w:r>
      <w:r w:rsidRPr="00873A21">
        <w:t xml:space="preserve"> within the same monitoring window</w:t>
      </w:r>
      <w:r w:rsidRPr="00873A21">
        <w:rPr>
          <w:rFonts w:hint="eastAsia"/>
        </w:rPr>
        <w:t xml:space="preserve">, which </w:t>
      </w:r>
      <w:proofErr w:type="gramStart"/>
      <w:r w:rsidRPr="00873A21">
        <w:t>require</w:t>
      </w:r>
      <w:proofErr w:type="gramEnd"/>
      <w:r w:rsidRPr="00873A21">
        <w:rPr>
          <w:rFonts w:hint="eastAsia"/>
        </w:rPr>
        <w:t xml:space="preserve"> to m</w:t>
      </w:r>
      <w:r w:rsidRPr="00873A21">
        <w:t xml:space="preserve">aintain </w:t>
      </w:r>
      <w:r w:rsidRPr="009078E5">
        <w:t xml:space="preserve">parallel processing paths for different information while performing combining across repetitions. </w:t>
      </w:r>
    </w:p>
    <w:p w14:paraId="158F30D9" w14:textId="256B46B1" w:rsidR="004C2716" w:rsidRPr="00873A21" w:rsidRDefault="004C2716" w:rsidP="00A74661">
      <w:pPr>
        <w:pStyle w:val="Doc"/>
      </w:pPr>
      <w:r w:rsidRPr="00873A21">
        <w:t>These concurrent operations could significantly increase the complexity of the otherwise simple OOK-based receiver design.</w:t>
      </w:r>
    </w:p>
    <w:p w14:paraId="3151C083" w14:textId="0EB515FD" w:rsidR="004C2716" w:rsidRPr="00873A21" w:rsidRDefault="004C2716" w:rsidP="00004C19">
      <w:pPr>
        <w:pStyle w:val="Proposal"/>
      </w:pPr>
      <w:r w:rsidRPr="00873A21">
        <w:t>Proposal #</w:t>
      </w:r>
      <w:r w:rsidR="002B2DF3">
        <w:rPr>
          <w:rFonts w:hint="eastAsia"/>
        </w:rPr>
        <w:t>10</w:t>
      </w:r>
      <w:r w:rsidRPr="00873A21">
        <w:t>: For repetition and multiple information support, adopt one of the following approaches:</w:t>
      </w:r>
    </w:p>
    <w:p w14:paraId="696DB29A" w14:textId="765515B8" w:rsidR="00D81DEC" w:rsidRPr="00873A21" w:rsidRDefault="00D81DEC" w:rsidP="00141006">
      <w:pPr>
        <w:pStyle w:val="Proposal"/>
        <w:numPr>
          <w:ilvl w:val="0"/>
          <w:numId w:val="5"/>
        </w:numPr>
      </w:pPr>
      <w:r w:rsidRPr="00873A21">
        <w:rPr>
          <w:rFonts w:hint="eastAsia"/>
        </w:rPr>
        <w:t>Alt.</w:t>
      </w:r>
      <w:r w:rsidRPr="00873A21">
        <w:t xml:space="preserve"> 1: Network ensures either R&gt;1 with M=1, or M&gt;1 with R=1</w:t>
      </w:r>
    </w:p>
    <w:p w14:paraId="015EAEF3" w14:textId="418B1ECD" w:rsidR="00D81DEC" w:rsidRPr="00873A21" w:rsidRDefault="00D81DEC" w:rsidP="00141006">
      <w:pPr>
        <w:pStyle w:val="Proposal"/>
        <w:numPr>
          <w:ilvl w:val="0"/>
          <w:numId w:val="5"/>
        </w:numPr>
      </w:pPr>
      <w:r w:rsidRPr="00873A21">
        <w:rPr>
          <w:rFonts w:hint="eastAsia"/>
        </w:rPr>
        <w:t>Alt.</w:t>
      </w:r>
      <w:r w:rsidRPr="00873A21">
        <w:t xml:space="preserve"> 2: </w:t>
      </w:r>
      <w:r w:rsidRPr="00873A21">
        <w:rPr>
          <w:rFonts w:hint="eastAsia"/>
        </w:rPr>
        <w:t xml:space="preserve">It is up to </w:t>
      </w:r>
      <w:proofErr w:type="gramStart"/>
      <w:r w:rsidRPr="00873A21">
        <w:rPr>
          <w:rFonts w:hint="eastAsia"/>
        </w:rPr>
        <w:t>UE</w:t>
      </w:r>
      <w:proofErr w:type="gramEnd"/>
      <w:r w:rsidRPr="00873A21">
        <w:rPr>
          <w:rFonts w:hint="eastAsia"/>
        </w:rPr>
        <w:t xml:space="preserve"> capability to </w:t>
      </w:r>
      <w:r w:rsidRPr="00873A21">
        <w:t>suppor</w:t>
      </w:r>
      <w:r w:rsidRPr="00873A21">
        <w:rPr>
          <w:rFonts w:hint="eastAsia"/>
        </w:rPr>
        <w:t>t</w:t>
      </w:r>
      <w:r w:rsidRPr="00873A21">
        <w:t xml:space="preserve"> value</w:t>
      </w:r>
      <w:r w:rsidRPr="00873A21">
        <w:rPr>
          <w:rFonts w:hint="eastAsia"/>
        </w:rPr>
        <w:t>s</w:t>
      </w:r>
      <w:r w:rsidRPr="00873A21">
        <w:t xml:space="preserve"> for R and M parameters that can be simultaneously greater than 1 </w:t>
      </w:r>
    </w:p>
    <w:p w14:paraId="12B43DEF" w14:textId="2317A14F" w:rsidR="00D81DEC" w:rsidRPr="00873A21" w:rsidRDefault="00D81DEC" w:rsidP="00141006">
      <w:pPr>
        <w:pStyle w:val="Proposal"/>
        <w:numPr>
          <w:ilvl w:val="0"/>
          <w:numId w:val="5"/>
        </w:numPr>
      </w:pPr>
      <w:r w:rsidRPr="00873A21">
        <w:rPr>
          <w:rFonts w:hint="eastAsia"/>
        </w:rPr>
        <w:t>Alt.</w:t>
      </w:r>
      <w:r w:rsidRPr="00873A21">
        <w:t xml:space="preserve"> </w:t>
      </w:r>
      <w:r w:rsidRPr="00873A21">
        <w:rPr>
          <w:rFonts w:hint="eastAsia"/>
        </w:rPr>
        <w:t>3</w:t>
      </w:r>
      <w:r w:rsidRPr="00873A21">
        <w:t xml:space="preserve">: UE reports </w:t>
      </w:r>
      <w:r w:rsidRPr="00873A21">
        <w:rPr>
          <w:rFonts w:hint="eastAsia"/>
        </w:rPr>
        <w:t>s</w:t>
      </w:r>
      <w:r w:rsidRPr="00873A21">
        <w:t>et of supported (R, M) value combinations</w:t>
      </w:r>
    </w:p>
    <w:p w14:paraId="043885CD" w14:textId="77777777" w:rsidR="00FB0CDE" w:rsidRDefault="00FB0CDE" w:rsidP="00A74661">
      <w:pPr>
        <w:pStyle w:val="Doc"/>
      </w:pPr>
    </w:p>
    <w:p w14:paraId="7207BEC7" w14:textId="77777777" w:rsidR="000A7D80" w:rsidRPr="00873A21" w:rsidRDefault="000A7D80" w:rsidP="000A7D80">
      <w:pPr>
        <w:pStyle w:val="1"/>
        <w:numPr>
          <w:ilvl w:val="1"/>
          <w:numId w:val="1"/>
        </w:numPr>
      </w:pPr>
      <w:r>
        <w:rPr>
          <w:rFonts w:hint="eastAsia"/>
        </w:rPr>
        <w:t>Multiple LO/LMO for different subgroups</w:t>
      </w:r>
    </w:p>
    <w:p w14:paraId="12DE4406" w14:textId="77777777" w:rsidR="000A7D80" w:rsidRDefault="000A7D80" w:rsidP="00A74661">
      <w:pPr>
        <w:pStyle w:val="Doc"/>
      </w:pPr>
      <w:r w:rsidRPr="004C6BDD">
        <w:t xml:space="preserve">In the previous meeting, the following working assumption was agreed upon: </w:t>
      </w:r>
    </w:p>
    <w:tbl>
      <w:tblPr>
        <w:tblStyle w:val="aa"/>
        <w:tblW w:w="0" w:type="auto"/>
        <w:tblLook w:val="04A0" w:firstRow="1" w:lastRow="0" w:firstColumn="1" w:lastColumn="0" w:noHBand="0" w:noVBand="1"/>
      </w:tblPr>
      <w:tblGrid>
        <w:gridCol w:w="9016"/>
      </w:tblGrid>
      <w:tr w:rsidR="000A7D80" w14:paraId="6C8EB32D" w14:textId="77777777" w:rsidTr="00114D3D">
        <w:tc>
          <w:tcPr>
            <w:tcW w:w="9016" w:type="dxa"/>
          </w:tcPr>
          <w:p w14:paraId="3C321330" w14:textId="77E1F2C6" w:rsidR="00324C08" w:rsidRPr="00324C08" w:rsidRDefault="00324C08" w:rsidP="00324C08">
            <w:pPr>
              <w:spacing w:before="0" w:after="0" w:line="240" w:lineRule="auto"/>
              <w:ind w:left="0" w:firstLine="0"/>
              <w:rPr>
                <w:rFonts w:ascii="Times" w:eastAsia="바탕" w:hAnsi="Times"/>
                <w:b/>
                <w:bCs/>
                <w:szCs w:val="24"/>
                <w:lang w:eastAsia="ko-KR"/>
              </w:rPr>
            </w:pPr>
            <w:r w:rsidRPr="00324C08">
              <w:rPr>
                <w:rFonts w:ascii="Times" w:eastAsia="바탕" w:hAnsi="Times" w:hint="eastAsia"/>
                <w:b/>
                <w:bCs/>
                <w:szCs w:val="24"/>
                <w:lang w:eastAsia="ko-KR"/>
              </w:rPr>
              <w:t>From RAN1#119:</w:t>
            </w:r>
          </w:p>
          <w:p w14:paraId="73E44A0E" w14:textId="09772E26" w:rsidR="000A7D80" w:rsidRPr="00873A21" w:rsidRDefault="000A7D80" w:rsidP="00114D3D">
            <w:pPr>
              <w:spacing w:before="0" w:after="0" w:line="240" w:lineRule="auto"/>
              <w:ind w:left="0" w:firstLine="0"/>
              <w:jc w:val="left"/>
              <w:rPr>
                <w:rFonts w:ascii="Times" w:eastAsia="바탕" w:hAnsi="Times"/>
                <w:b/>
                <w:bCs/>
                <w:szCs w:val="24"/>
              </w:rPr>
            </w:pPr>
            <w:r w:rsidRPr="00873A21">
              <w:rPr>
                <w:rFonts w:ascii="Times" w:eastAsia="바탕" w:hAnsi="Times"/>
                <w:b/>
                <w:bCs/>
                <w:szCs w:val="24"/>
                <w:highlight w:val="darkYellow"/>
              </w:rPr>
              <w:t>Working Assumption</w:t>
            </w:r>
          </w:p>
          <w:p w14:paraId="39456C08" w14:textId="77777777" w:rsidR="000A7D80" w:rsidRDefault="000A7D80" w:rsidP="00114D3D">
            <w:pPr>
              <w:spacing w:before="0" w:after="0" w:line="240" w:lineRule="auto"/>
              <w:ind w:left="0" w:firstLine="0"/>
              <w:rPr>
                <w:rFonts w:ascii="Times" w:eastAsia="바탕" w:hAnsi="Times"/>
                <w:szCs w:val="24"/>
                <w:lang w:eastAsia="zh-CN"/>
              </w:rPr>
            </w:pPr>
            <w:r w:rsidRPr="00873A21">
              <w:rPr>
                <w:rFonts w:ascii="Times" w:eastAsia="바탕" w:hAnsi="Times"/>
                <w:szCs w:val="24"/>
                <w:lang w:eastAsia="zh-CN"/>
              </w:rPr>
              <w:t xml:space="preserve">If LP-WUS design </w:t>
            </w:r>
            <w:proofErr w:type="gramStart"/>
            <w:r w:rsidRPr="00873A21">
              <w:rPr>
                <w:rFonts w:ascii="Times" w:eastAsia="바탕" w:hAnsi="Times"/>
                <w:szCs w:val="24"/>
                <w:lang w:eastAsia="zh-CN"/>
              </w:rPr>
              <w:t>support</w:t>
            </w:r>
            <w:proofErr w:type="gramEnd"/>
            <w:r w:rsidRPr="00873A21">
              <w:rPr>
                <w:rFonts w:ascii="Times" w:eastAsia="바탕" w:hAnsi="Times"/>
                <w:szCs w:val="24"/>
                <w:lang w:eastAsia="zh-CN"/>
              </w:rPr>
              <w:t xml:space="preserve"> 32 subgroups within one MO, do not support Option 3 for LO to PO mapping or Option B for MO configuration.</w:t>
            </w:r>
          </w:p>
          <w:p w14:paraId="4FBFCAC7" w14:textId="77777777" w:rsidR="00324C08" w:rsidRDefault="00324C08" w:rsidP="00114D3D">
            <w:pPr>
              <w:spacing w:before="0" w:after="0" w:line="240" w:lineRule="auto"/>
              <w:ind w:left="0" w:firstLine="0"/>
              <w:rPr>
                <w:rFonts w:ascii="Times" w:eastAsia="바탕" w:hAnsi="Times"/>
                <w:szCs w:val="24"/>
                <w:lang w:eastAsia="ko-KR"/>
              </w:rPr>
            </w:pPr>
          </w:p>
          <w:p w14:paraId="641A6FE6" w14:textId="6A9DF45C" w:rsidR="00324C08" w:rsidRPr="00324C08" w:rsidRDefault="00324C08" w:rsidP="00114D3D">
            <w:pPr>
              <w:spacing w:before="0" w:after="0" w:line="240" w:lineRule="auto"/>
              <w:ind w:left="0" w:firstLine="0"/>
              <w:rPr>
                <w:rFonts w:ascii="Times" w:eastAsia="바탕" w:hAnsi="Times"/>
                <w:b/>
                <w:bCs/>
                <w:szCs w:val="24"/>
                <w:lang w:eastAsia="ko-KR"/>
              </w:rPr>
            </w:pPr>
            <w:r w:rsidRPr="00324C08">
              <w:rPr>
                <w:rFonts w:ascii="Times" w:eastAsia="바탕" w:hAnsi="Times" w:hint="eastAsia"/>
                <w:b/>
                <w:bCs/>
                <w:szCs w:val="24"/>
                <w:lang w:eastAsia="ko-KR"/>
              </w:rPr>
              <w:t>From RAN1#120:</w:t>
            </w:r>
          </w:p>
          <w:p w14:paraId="0DD3DA98" w14:textId="77777777" w:rsidR="00324C08" w:rsidRPr="00324C08" w:rsidRDefault="00324C08" w:rsidP="00324C08">
            <w:pPr>
              <w:spacing w:before="0" w:after="0" w:line="240" w:lineRule="auto"/>
              <w:ind w:left="0" w:firstLine="0"/>
              <w:jc w:val="left"/>
              <w:rPr>
                <w:rFonts w:ascii="Times" w:eastAsia="바탕" w:hAnsi="Times"/>
                <w:b/>
                <w:bCs/>
                <w:szCs w:val="24"/>
                <w:lang w:val="en-GB" w:eastAsia="x-none"/>
              </w:rPr>
            </w:pPr>
            <w:r w:rsidRPr="00324C08">
              <w:rPr>
                <w:rFonts w:ascii="Times" w:eastAsia="바탕" w:hAnsi="Times"/>
                <w:b/>
                <w:bCs/>
                <w:szCs w:val="24"/>
                <w:highlight w:val="green"/>
                <w:lang w:val="en-GB" w:eastAsia="x-none"/>
              </w:rPr>
              <w:t>Agreement</w:t>
            </w:r>
          </w:p>
          <w:p w14:paraId="1375BC48" w14:textId="77777777" w:rsidR="00324C08" w:rsidRPr="00324C08" w:rsidRDefault="00324C08" w:rsidP="00324C08">
            <w:pPr>
              <w:spacing w:before="0" w:after="0" w:line="240" w:lineRule="auto"/>
              <w:ind w:left="0" w:firstLine="0"/>
              <w:jc w:val="left"/>
              <w:rPr>
                <w:rFonts w:ascii="Times" w:eastAsia="바탕" w:hAnsi="Times"/>
                <w:szCs w:val="24"/>
                <w:lang w:val="en-GB"/>
              </w:rPr>
            </w:pPr>
            <w:r w:rsidRPr="00324C08">
              <w:rPr>
                <w:rFonts w:ascii="Times" w:eastAsia="바탕" w:hAnsi="Times"/>
                <w:szCs w:val="24"/>
                <w:lang w:val="en-GB"/>
              </w:rPr>
              <w:t>Confirm the following working assumption with the modification:</w:t>
            </w:r>
          </w:p>
          <w:p w14:paraId="26C4DF70" w14:textId="77777777" w:rsidR="00324C08" w:rsidRPr="00324C08" w:rsidRDefault="00324C08" w:rsidP="00324C08">
            <w:pPr>
              <w:spacing w:before="0" w:after="0" w:line="240" w:lineRule="auto"/>
              <w:ind w:left="720" w:firstLine="0"/>
              <w:rPr>
                <w:rFonts w:ascii="Times" w:eastAsia="바탕" w:hAnsi="Times"/>
                <w:b/>
                <w:bCs/>
                <w:szCs w:val="24"/>
                <w:lang w:val="en-GB"/>
              </w:rPr>
            </w:pPr>
            <w:r w:rsidRPr="00324C08">
              <w:rPr>
                <w:rFonts w:ascii="Times" w:eastAsia="바탕" w:hAnsi="Times"/>
                <w:b/>
                <w:bCs/>
                <w:szCs w:val="24"/>
                <w:highlight w:val="darkYellow"/>
                <w:lang w:val="en-GB"/>
              </w:rPr>
              <w:t>Working Assumption</w:t>
            </w:r>
          </w:p>
          <w:p w14:paraId="69BC97E3" w14:textId="77777777" w:rsidR="00324C08" w:rsidRPr="00324C08" w:rsidRDefault="00324C08" w:rsidP="00324C08">
            <w:pPr>
              <w:spacing w:before="0" w:after="0" w:line="240" w:lineRule="auto"/>
              <w:ind w:left="720" w:firstLine="0"/>
              <w:rPr>
                <w:rFonts w:ascii="Times" w:eastAsia="바탕" w:hAnsi="Times"/>
                <w:szCs w:val="24"/>
                <w:lang w:val="en-GB"/>
              </w:rPr>
            </w:pPr>
            <w:r w:rsidRPr="00324C08">
              <w:rPr>
                <w:rFonts w:ascii="Times" w:eastAsia="바탕" w:hAnsi="Times"/>
                <w:szCs w:val="24"/>
                <w:lang w:val="en-GB"/>
              </w:rPr>
              <w:t xml:space="preserve">The maximum number of subgroups per PO supported in Rel-19 is </w:t>
            </w:r>
            <w:r w:rsidRPr="00324C08">
              <w:rPr>
                <w:rFonts w:ascii="Times" w:eastAsia="바탕" w:hAnsi="Times"/>
                <w:color w:val="FF0000"/>
                <w:szCs w:val="24"/>
                <w:lang w:val="en-GB"/>
              </w:rPr>
              <w:t xml:space="preserve">31 </w:t>
            </w:r>
            <w:r w:rsidRPr="00324C08">
              <w:rPr>
                <w:rFonts w:ascii="Times" w:eastAsia="바탕" w:hAnsi="Times"/>
                <w:strike/>
                <w:color w:val="FF0000"/>
                <w:szCs w:val="24"/>
                <w:lang w:val="en-GB"/>
              </w:rPr>
              <w:t>32</w:t>
            </w:r>
            <w:r w:rsidRPr="00324C08">
              <w:rPr>
                <w:rFonts w:ascii="Times" w:eastAsia="바탕" w:hAnsi="Times"/>
                <w:szCs w:val="24"/>
                <w:lang w:val="en-GB"/>
              </w:rPr>
              <w:t xml:space="preserve">. </w:t>
            </w:r>
          </w:p>
          <w:p w14:paraId="17F9FDEA" w14:textId="77777777" w:rsidR="00324C08" w:rsidRPr="00324C08" w:rsidRDefault="00324C08" w:rsidP="00114D3D">
            <w:pPr>
              <w:spacing w:before="0" w:after="0" w:line="240" w:lineRule="auto"/>
              <w:ind w:left="0" w:firstLine="0"/>
              <w:rPr>
                <w:rFonts w:ascii="Times" w:hAnsi="Times"/>
                <w:szCs w:val="24"/>
                <w:lang w:val="en-GB" w:eastAsia="ko-KR"/>
              </w:rPr>
            </w:pPr>
          </w:p>
        </w:tc>
      </w:tr>
    </w:tbl>
    <w:p w14:paraId="397CB5E4" w14:textId="497830F0" w:rsidR="000A7D80" w:rsidRDefault="000A7D80" w:rsidP="00A74661">
      <w:pPr>
        <w:pStyle w:val="Doc"/>
      </w:pPr>
      <w:r w:rsidRPr="004C6BDD">
        <w:t xml:space="preserve">This is because if one MO can support </w:t>
      </w:r>
      <w:proofErr w:type="gramStart"/>
      <w:r w:rsidR="005E2539">
        <w:rPr>
          <w:rFonts w:hint="eastAsia"/>
        </w:rPr>
        <w:t>maximum</w:t>
      </w:r>
      <w:proofErr w:type="gramEnd"/>
      <w:r w:rsidR="005E2539">
        <w:rPr>
          <w:rFonts w:hint="eastAsia"/>
        </w:rPr>
        <w:t xml:space="preserve"> number of </w:t>
      </w:r>
      <w:r w:rsidRPr="004C6BDD">
        <w:t>subgroups, there is no need to divide the groups into different MOs using Option B.</w:t>
      </w:r>
      <w:r>
        <w:rPr>
          <w:rFonts w:hint="eastAsia"/>
        </w:rPr>
        <w:t xml:space="preserve"> C</w:t>
      </w:r>
      <w:r w:rsidRPr="004C6BDD">
        <w:t>onsidering UE implementation</w:t>
      </w:r>
      <w:r>
        <w:rPr>
          <w:rFonts w:hint="eastAsia"/>
        </w:rPr>
        <w:t xml:space="preserve">, </w:t>
      </w:r>
      <w:r w:rsidRPr="004C6BDD">
        <w:t>a single instance</w:t>
      </w:r>
      <w:r>
        <w:rPr>
          <w:rFonts w:hint="eastAsia"/>
        </w:rPr>
        <w:t xml:space="preserve"> LP-WUS MO</w:t>
      </w:r>
      <w:r w:rsidRPr="004C6BDD">
        <w:t xml:space="preserve"> should be confined within a slot</w:t>
      </w:r>
      <w:r>
        <w:rPr>
          <w:rFonts w:hint="eastAsia"/>
        </w:rPr>
        <w:t xml:space="preserve">. </w:t>
      </w:r>
      <w:r w:rsidRPr="004C6BDD">
        <w:t>To support 3</w:t>
      </w:r>
      <w:r w:rsidR="005E2539">
        <w:rPr>
          <w:rFonts w:hint="eastAsia"/>
        </w:rPr>
        <w:t>1</w:t>
      </w:r>
      <w:r w:rsidRPr="004C6BDD">
        <w:t xml:space="preserve"> subgroups and a special codepoint, </w:t>
      </w:r>
      <w:r w:rsidR="005E2539">
        <w:rPr>
          <w:rFonts w:hint="eastAsia"/>
        </w:rPr>
        <w:t>5</w:t>
      </w:r>
      <w:r w:rsidRPr="004C6BDD">
        <w:t xml:space="preserve"> bits of information need to be transmitted. Therefore, Thus, the key factor</w:t>
      </w:r>
      <w:r>
        <w:rPr>
          <w:rFonts w:hint="eastAsia"/>
        </w:rPr>
        <w:t xml:space="preserve"> </w:t>
      </w:r>
      <w:r w:rsidRPr="004C6BDD">
        <w:t>in this decision is whether 14 symbols can carry</w:t>
      </w:r>
      <w:r>
        <w:rPr>
          <w:rFonts w:hint="eastAsia"/>
        </w:rPr>
        <w:t xml:space="preserve"> </w:t>
      </w:r>
      <w:r w:rsidR="005E2539">
        <w:rPr>
          <w:rFonts w:hint="eastAsia"/>
        </w:rPr>
        <w:t>5</w:t>
      </w:r>
      <w:r>
        <w:rPr>
          <w:rFonts w:hint="eastAsia"/>
        </w:rPr>
        <w:t xml:space="preserve"> information bits or not. </w:t>
      </w:r>
      <w:r w:rsidRPr="004C6BDD">
        <w:t xml:space="preserve"> </w:t>
      </w:r>
    </w:p>
    <w:p w14:paraId="005ABF14" w14:textId="30E63F33" w:rsidR="000A7D80" w:rsidRDefault="000A7D80" w:rsidP="00A74661">
      <w:pPr>
        <w:pStyle w:val="Doc"/>
      </w:pPr>
      <w:r w:rsidRPr="001E086B">
        <w:t>According to the evaluation results from the last meeting, transmitting 6 bits requires 16 symbols with M=4, and even more symbols if M=1 or M=2 is used</w:t>
      </w:r>
      <w:r w:rsidRPr="009078E5">
        <w:t xml:space="preserve"> </w:t>
      </w:r>
      <w:r w:rsidRPr="001E086B">
        <w:t>[</w:t>
      </w:r>
      <w:r w:rsidRPr="009078E5">
        <w:t>2</w:t>
      </w:r>
      <w:r w:rsidRPr="001E086B">
        <w:t>]</w:t>
      </w:r>
      <w:r w:rsidRPr="009078E5">
        <w:t xml:space="preserve">. On the other hand, LP-WUS requires additional redundancy such as addition of </w:t>
      </w:r>
      <w:proofErr w:type="gramStart"/>
      <w:r w:rsidRPr="009078E5">
        <w:t>8 bit</w:t>
      </w:r>
      <w:proofErr w:type="gramEnd"/>
      <w:r w:rsidRPr="009078E5">
        <w:t xml:space="preserve"> CRC or additional sequence space </w:t>
      </w:r>
      <w:r w:rsidRPr="001E086B">
        <w:t>[</w:t>
      </w:r>
      <w:r w:rsidRPr="009078E5">
        <w:t>3</w:t>
      </w:r>
      <w:r w:rsidRPr="001E086B">
        <w:t>]</w:t>
      </w:r>
      <w:r w:rsidRPr="001E086B">
        <w:rPr>
          <w:rFonts w:hint="eastAsia"/>
        </w:rPr>
        <w:t xml:space="preserve">. If M=1 or M=2 is used, single slot is not sufficient to carry 32 subgroup </w:t>
      </w:r>
      <w:proofErr w:type="gramStart"/>
      <w:r w:rsidRPr="001E086B">
        <w:rPr>
          <w:rFonts w:hint="eastAsia"/>
        </w:rPr>
        <w:t>indication</w:t>
      </w:r>
      <w:proofErr w:type="gramEnd"/>
      <w:r w:rsidRPr="001E086B">
        <w:rPr>
          <w:rFonts w:hint="eastAsia"/>
        </w:rPr>
        <w:t>.</w:t>
      </w:r>
      <w:r w:rsidRPr="001E086B">
        <w:t xml:space="preserve"> Consequently, we propose </w:t>
      </w:r>
      <w:proofErr w:type="gramStart"/>
      <w:r w:rsidRPr="001E086B">
        <w:rPr>
          <w:rFonts w:hint="eastAsia"/>
        </w:rPr>
        <w:t>to adopt</w:t>
      </w:r>
      <w:proofErr w:type="gramEnd"/>
      <w:r w:rsidRPr="001E086B">
        <w:rPr>
          <w:rFonts w:hint="eastAsia"/>
        </w:rPr>
        <w:t xml:space="preserve"> Option B</w:t>
      </w:r>
      <w:r w:rsidR="00302582">
        <w:rPr>
          <w:rFonts w:hint="eastAsia"/>
        </w:rPr>
        <w:t xml:space="preserve"> or Option 3</w:t>
      </w:r>
      <w:r w:rsidRPr="001E086B">
        <w:rPr>
          <w:rFonts w:hint="eastAsia"/>
        </w:rPr>
        <w:t>.</w:t>
      </w:r>
      <w:r>
        <w:rPr>
          <w:rFonts w:hint="eastAsia"/>
        </w:rPr>
        <w:t xml:space="preserve"> </w:t>
      </w:r>
    </w:p>
    <w:p w14:paraId="10228D75" w14:textId="77777777" w:rsidR="00302582" w:rsidRPr="00302582" w:rsidRDefault="00302582" w:rsidP="00302582">
      <w:pPr>
        <w:pStyle w:val="Doc"/>
      </w:pPr>
      <w:r w:rsidRPr="00302582">
        <w:t>In our view, both Option B and Option 3 provide significant advantages in terms of UE power saving by enabling more granular subgroup-based monitoring. Specifically:</w:t>
      </w:r>
    </w:p>
    <w:p w14:paraId="25BE0674" w14:textId="5776E087" w:rsidR="00302582" w:rsidRDefault="00302582" w:rsidP="00141006">
      <w:pPr>
        <w:pStyle w:val="Doc"/>
        <w:numPr>
          <w:ilvl w:val="0"/>
          <w:numId w:val="19"/>
        </w:numPr>
        <w:ind w:firstLineChars="0"/>
      </w:pPr>
      <w:r w:rsidRPr="00302582">
        <w:rPr>
          <w:b/>
          <w:bCs/>
        </w:rPr>
        <w:t>Option B:</w:t>
      </w:r>
      <w:r w:rsidRPr="00302582">
        <w:t xml:space="preserve"> </w:t>
      </w:r>
      <w:r>
        <w:rPr>
          <w:rFonts w:hint="eastAsia"/>
        </w:rPr>
        <w:t>B</w:t>
      </w:r>
      <w:r w:rsidRPr="00302582">
        <w:t xml:space="preserve">y dividing K LP-WUS MOs into G groups of R*M LP-WUS MOs and allowing UEs to monitor only their assigned group based on subgroup ID, it effectively reduces the number of UEs sharing the same monitoring occasions. This reduction in shared monitoring occasions directly leads to fewer unintended </w:t>
      </w:r>
      <w:proofErr w:type="gramStart"/>
      <w:r w:rsidRPr="00302582">
        <w:t>wake-ups</w:t>
      </w:r>
      <w:proofErr w:type="gramEnd"/>
      <w:r w:rsidRPr="00302582">
        <w:t>, resulting in improved power efficiency.</w:t>
      </w:r>
    </w:p>
    <w:p w14:paraId="51D9167A" w14:textId="1E73CADE" w:rsidR="00302582" w:rsidRPr="00302582" w:rsidRDefault="00302582" w:rsidP="00141006">
      <w:pPr>
        <w:pStyle w:val="Doc"/>
        <w:numPr>
          <w:ilvl w:val="0"/>
          <w:numId w:val="19"/>
        </w:numPr>
        <w:ind w:firstLineChars="0"/>
      </w:pPr>
      <w:r w:rsidRPr="00302582">
        <w:rPr>
          <w:b/>
          <w:bCs/>
        </w:rPr>
        <w:t>Option 3:</w:t>
      </w:r>
      <w:r w:rsidRPr="00302582">
        <w:t xml:space="preserve"> dividing the entire set of subgroups </w:t>
      </w:r>
      <w:r>
        <w:rPr>
          <w:rFonts w:hint="eastAsia"/>
        </w:rPr>
        <w:t>and mapping to</w:t>
      </w:r>
      <w:r w:rsidRPr="00302582">
        <w:t xml:space="preserve"> </w:t>
      </w:r>
      <w:r>
        <w:t>different</w:t>
      </w:r>
      <w:r>
        <w:rPr>
          <w:rFonts w:hint="eastAsia"/>
        </w:rPr>
        <w:t xml:space="preserve"> </w:t>
      </w:r>
      <w:r w:rsidRPr="00302582">
        <w:t>LO, it allows for more efficient LO to PO mapping, further enhancing power-saving capabilities by ensuring that UEs only monitor their assigned LO based on subgroup ID</w:t>
      </w:r>
      <w:r>
        <w:rPr>
          <w:rFonts w:hint="eastAsia"/>
        </w:rPr>
        <w:t xml:space="preserve"> so that the number of UEs per LO is reduced.</w:t>
      </w:r>
    </w:p>
    <w:p w14:paraId="4B7AE9E2" w14:textId="77777777" w:rsidR="00302582" w:rsidRPr="00873A21" w:rsidRDefault="00302582" w:rsidP="00A74661">
      <w:pPr>
        <w:pStyle w:val="Doc"/>
      </w:pPr>
    </w:p>
    <w:p w14:paraId="0A6998C3" w14:textId="05B65510" w:rsidR="000A7D80" w:rsidRPr="00302582" w:rsidRDefault="000A7D80" w:rsidP="00302582">
      <w:pPr>
        <w:pStyle w:val="Proposal"/>
      </w:pPr>
      <w:r w:rsidRPr="00873A21">
        <w:t>Proposal #</w:t>
      </w:r>
      <w:r w:rsidR="002B2DF3">
        <w:rPr>
          <w:rFonts w:hint="eastAsia"/>
        </w:rPr>
        <w:t>11</w:t>
      </w:r>
      <w:r w:rsidRPr="00873A21">
        <w:t xml:space="preserve">: </w:t>
      </w:r>
      <w:r w:rsidR="00302582">
        <w:rPr>
          <w:rFonts w:hint="eastAsia"/>
        </w:rPr>
        <w:t>Either</w:t>
      </w:r>
      <w:r w:rsidR="00302582" w:rsidRPr="00302582">
        <w:t xml:space="preserve"> Option B </w:t>
      </w:r>
      <w:r w:rsidR="00302582">
        <w:rPr>
          <w:rFonts w:hint="eastAsia"/>
        </w:rPr>
        <w:t>or</w:t>
      </w:r>
      <w:r w:rsidR="00302582" w:rsidRPr="00302582">
        <w:t xml:space="preserve"> Option 3 shall be adopted for LP-WUS M</w:t>
      </w:r>
      <w:r w:rsidR="00302582">
        <w:rPr>
          <w:rFonts w:hint="eastAsia"/>
        </w:rPr>
        <w:t>O</w:t>
      </w:r>
    </w:p>
    <w:p w14:paraId="10162C7C" w14:textId="77777777" w:rsidR="000A7D80" w:rsidRPr="00873A21" w:rsidRDefault="000A7D80" w:rsidP="000A7D80">
      <w:pPr>
        <w:pStyle w:val="Proposal"/>
      </w:pPr>
    </w:p>
    <w:p w14:paraId="20533E48" w14:textId="769FD023" w:rsidR="00E147B1" w:rsidRPr="00873A21" w:rsidRDefault="00060DDE" w:rsidP="009078E5">
      <w:pPr>
        <w:pStyle w:val="1"/>
        <w:numPr>
          <w:ilvl w:val="1"/>
          <w:numId w:val="1"/>
        </w:numPr>
        <w:spacing w:before="300"/>
        <w:ind w:left="0" w:firstLine="0"/>
      </w:pPr>
      <w:r w:rsidRPr="00873A21">
        <w:lastRenderedPageBreak/>
        <w:t xml:space="preserve">SSB </w:t>
      </w:r>
      <w:r w:rsidR="00B35593">
        <w:rPr>
          <w:rFonts w:hint="eastAsia"/>
        </w:rPr>
        <w:t xml:space="preserve">periodicity and wake-up </w:t>
      </w:r>
      <w:r w:rsidR="00B35593" w:rsidRPr="00B35593">
        <w:rPr>
          <w:rFonts w:hint="eastAsia"/>
          <w:bCs/>
        </w:rPr>
        <w:t>delays</w:t>
      </w:r>
    </w:p>
    <w:p w14:paraId="41F982D3" w14:textId="77777777" w:rsidR="00CB3FB1" w:rsidRPr="00CB3FB1" w:rsidRDefault="003A0DBA" w:rsidP="00CB3FB1">
      <w:pPr>
        <w:pStyle w:val="Doc"/>
      </w:pPr>
      <w:r w:rsidRPr="003A0DBA">
        <w:t>Alt. 1 for wake-up delay reporting was agreed upon in RAN1#120</w:t>
      </w:r>
      <w:r>
        <w:rPr>
          <w:rFonts w:hint="eastAsia"/>
        </w:rPr>
        <w:t>. However, reporting</w:t>
      </w:r>
      <w:r w:rsidRPr="003A0DBA">
        <w:t xml:space="preserve"> the fixed values based on a 20ms SSB periodicity may be </w:t>
      </w:r>
      <w:r>
        <w:rPr>
          <w:rFonts w:hint="eastAsia"/>
        </w:rPr>
        <w:t xml:space="preserve">an issue to </w:t>
      </w:r>
      <w:r>
        <w:t>guarantee</w:t>
      </w:r>
      <w:r>
        <w:rPr>
          <w:rFonts w:hint="eastAsia"/>
        </w:rPr>
        <w:t xml:space="preserve"> the </w:t>
      </w:r>
      <w:proofErr w:type="gramStart"/>
      <w:r>
        <w:rPr>
          <w:rFonts w:hint="eastAsia"/>
        </w:rPr>
        <w:t>wake up</w:t>
      </w:r>
      <w:proofErr w:type="gramEnd"/>
      <w:r>
        <w:rPr>
          <w:rFonts w:hint="eastAsia"/>
        </w:rPr>
        <w:t xml:space="preserve"> delay between LO and PO. </w:t>
      </w:r>
      <w:r w:rsidR="00CB3FB1">
        <w:rPr>
          <w:rFonts w:hint="eastAsia"/>
        </w:rPr>
        <w:t>T</w:t>
      </w:r>
      <w:r w:rsidR="0025032A">
        <w:t>he SSB periodicity can vary from 5ms to 160ms</w:t>
      </w:r>
      <w:r w:rsidR="00CB3FB1">
        <w:rPr>
          <w:rFonts w:hint="eastAsia"/>
        </w:rPr>
        <w:t>.</w:t>
      </w:r>
      <w:r w:rsidR="0025032A">
        <w:t xml:space="preserve"> </w:t>
      </w:r>
      <w:r w:rsidR="00CB3FB1">
        <w:t>U</w:t>
      </w:r>
      <w:r w:rsidR="00CB3FB1">
        <w:rPr>
          <w:rFonts w:hint="eastAsia"/>
        </w:rPr>
        <w:t>sing</w:t>
      </w:r>
      <w:r w:rsidR="0025032A">
        <w:t xml:space="preserve"> the</w:t>
      </w:r>
      <w:r w:rsidR="00CB3FB1">
        <w:rPr>
          <w:rFonts w:hint="eastAsia"/>
        </w:rPr>
        <w:t>se</w:t>
      </w:r>
      <w:r w:rsidR="0025032A">
        <w:t xml:space="preserve"> three </w:t>
      </w:r>
      <w:r w:rsidR="00CB3FB1">
        <w:rPr>
          <w:rFonts w:hint="eastAsia"/>
        </w:rPr>
        <w:t xml:space="preserve">fixed </w:t>
      </w:r>
      <w:r w:rsidR="0025032A">
        <w:t xml:space="preserve">values defined under the assumption of a 20ms periodicity potentially inappropriate in some cases. </w:t>
      </w:r>
      <w:r w:rsidR="00CB3FB1" w:rsidRPr="00CB3FB1">
        <w:t>We propose two options to address this:</w:t>
      </w:r>
    </w:p>
    <w:p w14:paraId="295CE993" w14:textId="5A65497A" w:rsidR="00CB3FB1" w:rsidRPr="00CB3FB1" w:rsidRDefault="00CB3FB1" w:rsidP="00141006">
      <w:pPr>
        <w:pStyle w:val="Doc"/>
        <w:numPr>
          <w:ilvl w:val="0"/>
          <w:numId w:val="17"/>
        </w:numPr>
        <w:ind w:firstLineChars="0"/>
        <w:rPr>
          <w:b/>
          <w:bCs/>
        </w:rPr>
      </w:pPr>
      <w:r w:rsidRPr="00CB3FB1">
        <w:rPr>
          <w:b/>
          <w:bCs/>
        </w:rPr>
        <w:t>Option 1: Reporting</w:t>
      </w:r>
      <w:r>
        <w:rPr>
          <w:rFonts w:hint="eastAsia"/>
          <w:b/>
          <w:bCs/>
        </w:rPr>
        <w:t xml:space="preserve"> alternative wake-up delay assuming larger SSB </w:t>
      </w:r>
      <w:r>
        <w:rPr>
          <w:b/>
          <w:bCs/>
        </w:rPr>
        <w:t>periodicit</w:t>
      </w:r>
      <w:r>
        <w:rPr>
          <w:rFonts w:hint="eastAsia"/>
          <w:b/>
          <w:bCs/>
        </w:rPr>
        <w:t>ies</w:t>
      </w:r>
      <w:r w:rsidRPr="00CB3FB1">
        <w:rPr>
          <w:b/>
          <w:bCs/>
        </w:rPr>
        <w:t xml:space="preserve">: </w:t>
      </w:r>
    </w:p>
    <w:p w14:paraId="1C1CC23B" w14:textId="66F9BA78" w:rsidR="00CB3FB1" w:rsidRPr="00CB3FB1" w:rsidRDefault="00CB3FB1" w:rsidP="00141006">
      <w:pPr>
        <w:pStyle w:val="Doc"/>
        <w:numPr>
          <w:ilvl w:val="1"/>
          <w:numId w:val="17"/>
        </w:numPr>
        <w:ind w:firstLineChars="0"/>
      </w:pPr>
      <w:r>
        <w:rPr>
          <w:rFonts w:hint="eastAsia"/>
        </w:rPr>
        <w:t>S</w:t>
      </w:r>
      <w:r>
        <w:t>upport</w:t>
      </w:r>
      <w:r>
        <w:rPr>
          <w:rFonts w:hint="eastAsia"/>
        </w:rPr>
        <w:t xml:space="preserve"> </w:t>
      </w:r>
      <w:r>
        <w:t>that</w:t>
      </w:r>
      <w:r>
        <w:rPr>
          <w:rFonts w:hint="eastAsia"/>
        </w:rPr>
        <w:t xml:space="preserve"> </w:t>
      </w:r>
      <w:r w:rsidRPr="00CB3FB1">
        <w:t xml:space="preserve">UEs </w:t>
      </w:r>
      <w:r>
        <w:t>additionally</w:t>
      </w:r>
      <w:r>
        <w:rPr>
          <w:rFonts w:hint="eastAsia"/>
        </w:rPr>
        <w:t xml:space="preserve"> </w:t>
      </w:r>
      <w:proofErr w:type="gramStart"/>
      <w:r w:rsidRPr="00CB3FB1">
        <w:t>report</w:t>
      </w:r>
      <w:r>
        <w:rPr>
          <w:rFonts w:hint="eastAsia"/>
        </w:rPr>
        <w:t>s</w:t>
      </w:r>
      <w:proofErr w:type="gramEnd"/>
      <w:r w:rsidRPr="00CB3FB1">
        <w:t xml:space="preserve"> wake-up delays assuming alternative SSB periodicities (</w:t>
      </w:r>
      <w:r>
        <w:rPr>
          <w:rFonts w:hint="eastAsia"/>
        </w:rPr>
        <w:t xml:space="preserve">e.g., 40ms, </w:t>
      </w:r>
      <w:r w:rsidRPr="00CB3FB1">
        <w:t>80ms</w:t>
      </w:r>
      <w:r>
        <w:rPr>
          <w:rFonts w:hint="eastAsia"/>
        </w:rPr>
        <w:t xml:space="preserve"> or </w:t>
      </w:r>
      <w:r w:rsidRPr="00CB3FB1">
        <w:t>160ms</w:t>
      </w:r>
      <w:r>
        <w:rPr>
          <w:rFonts w:hint="eastAsia"/>
        </w:rPr>
        <w:t>)</w:t>
      </w:r>
      <w:r w:rsidRPr="00CB3FB1">
        <w:t xml:space="preserve">. If a non-reported </w:t>
      </w:r>
      <w:r>
        <w:rPr>
          <w:rFonts w:hint="eastAsia"/>
        </w:rPr>
        <w:t xml:space="preserve">SSB </w:t>
      </w:r>
      <w:r w:rsidRPr="00CB3FB1">
        <w:t xml:space="preserve">periodicity </w:t>
      </w:r>
      <w:r>
        <w:rPr>
          <w:rFonts w:hint="eastAsia"/>
        </w:rPr>
        <w:t>is configured</w:t>
      </w:r>
      <w:r w:rsidRPr="00CB3FB1">
        <w:t>, use the reported value corresponding to the closest configured SSB period</w:t>
      </w:r>
      <w:r>
        <w:rPr>
          <w:rFonts w:hint="eastAsia"/>
        </w:rPr>
        <w:t xml:space="preserve"> to derive actual wake-up delay</w:t>
      </w:r>
      <w:r w:rsidRPr="00CB3FB1">
        <w:t>.</w:t>
      </w:r>
    </w:p>
    <w:p w14:paraId="3AB3462F" w14:textId="77777777" w:rsidR="00CB3FB1" w:rsidRPr="00CB3FB1" w:rsidRDefault="00CB3FB1" w:rsidP="00141006">
      <w:pPr>
        <w:pStyle w:val="Doc"/>
        <w:numPr>
          <w:ilvl w:val="0"/>
          <w:numId w:val="17"/>
        </w:numPr>
        <w:ind w:firstLineChars="0"/>
        <w:rPr>
          <w:b/>
          <w:bCs/>
        </w:rPr>
      </w:pPr>
      <w:r w:rsidRPr="00CB3FB1">
        <w:rPr>
          <w:b/>
          <w:bCs/>
        </w:rPr>
        <w:t xml:space="preserve">Option 2: Table-Based Reporting: </w:t>
      </w:r>
    </w:p>
    <w:p w14:paraId="1654024A" w14:textId="57D25D63" w:rsidR="00CB3FB1" w:rsidRDefault="00CB3FB1" w:rsidP="00141006">
      <w:pPr>
        <w:pStyle w:val="Doc"/>
        <w:numPr>
          <w:ilvl w:val="1"/>
          <w:numId w:val="17"/>
        </w:numPr>
        <w:ind w:firstLineChars="0"/>
      </w:pPr>
      <w:r>
        <w:rPr>
          <w:rFonts w:hint="eastAsia"/>
        </w:rPr>
        <w:t>This option m</w:t>
      </w:r>
      <w:r w:rsidRPr="00CB3FB1">
        <w:t>aintain</w:t>
      </w:r>
      <w:r>
        <w:rPr>
          <w:rFonts w:hint="eastAsia"/>
        </w:rPr>
        <w:t>s</w:t>
      </w:r>
      <w:r w:rsidRPr="00CB3FB1">
        <w:t xml:space="preserve"> Alt. 1 structure </w:t>
      </w:r>
      <w:r>
        <w:rPr>
          <w:rFonts w:hint="eastAsia"/>
        </w:rPr>
        <w:t>by</w:t>
      </w:r>
      <w:r w:rsidRPr="00CB3FB1">
        <w:t xml:space="preserve"> utiliz</w:t>
      </w:r>
      <w:r>
        <w:rPr>
          <w:rFonts w:hint="eastAsia"/>
        </w:rPr>
        <w:t>ing</w:t>
      </w:r>
      <w:r w:rsidRPr="00CB3FB1">
        <w:t xml:space="preserve"> pre-defined table indices linked to SSB periodicity ranges. UEs report an index (Low/Mid/High</w:t>
      </w:r>
      <w:proofErr w:type="gramStart"/>
      <w:r w:rsidRPr="00CB3FB1">
        <w:t>)</w:t>
      </w:r>
      <w:proofErr w:type="gramEnd"/>
      <w:r w:rsidRPr="00CB3FB1">
        <w:t xml:space="preserve"> and the network uses this with the current SSB periodicity to determine the wake-up delay from a predefined table (see example below).</w:t>
      </w:r>
    </w:p>
    <w:p w14:paraId="3E8FA2FE" w14:textId="77777777" w:rsidR="00CB3FB1" w:rsidRPr="00CB3FB1" w:rsidRDefault="00CB3FB1" w:rsidP="00CB3FB1">
      <w:pPr>
        <w:pStyle w:val="Doc"/>
        <w:ind w:left="1180" w:firstLineChars="0" w:firstLine="0"/>
      </w:pPr>
    </w:p>
    <w:tbl>
      <w:tblPr>
        <w:tblStyle w:val="60"/>
        <w:tblW w:w="0" w:type="auto"/>
        <w:jc w:val="center"/>
        <w:tblLayout w:type="fixed"/>
        <w:tblLook w:val="06A0" w:firstRow="1" w:lastRow="0" w:firstColumn="1" w:lastColumn="0" w:noHBand="1" w:noVBand="1"/>
      </w:tblPr>
      <w:tblGrid>
        <w:gridCol w:w="1738"/>
        <w:gridCol w:w="1774"/>
        <w:gridCol w:w="1751"/>
        <w:gridCol w:w="1816"/>
      </w:tblGrid>
      <w:tr w:rsidR="006E4AD6" w:rsidRPr="00CB3FB1" w14:paraId="6EE8C669" w14:textId="77777777" w:rsidTr="006E4AD6">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5CFC3E33" w14:textId="77777777" w:rsidR="00CB3FB1" w:rsidRPr="00CB3FB1" w:rsidRDefault="00CB3FB1" w:rsidP="006E4AD6">
            <w:pPr>
              <w:pStyle w:val="Doc"/>
              <w:ind w:firstLine="270"/>
              <w:rPr>
                <w:sz w:val="18"/>
                <w:szCs w:val="18"/>
              </w:rPr>
            </w:pPr>
            <w:r w:rsidRPr="00CB3FB1">
              <w:rPr>
                <w:sz w:val="18"/>
                <w:szCs w:val="18"/>
              </w:rPr>
              <w:t>SSB periodicity</w:t>
            </w:r>
          </w:p>
        </w:tc>
        <w:tc>
          <w:tcPr>
            <w:tcW w:w="1774" w:type="dxa"/>
            <w:hideMark/>
          </w:tcPr>
          <w:p w14:paraId="53EB1201" w14:textId="77777777" w:rsidR="00CB3FB1" w:rsidRPr="00CB3FB1" w:rsidRDefault="00CB3FB1" w:rsidP="006E4AD6">
            <w:pPr>
              <w:pStyle w:val="Doc"/>
              <w:ind w:firstLine="270"/>
              <w:cnfStyle w:val="100000000000" w:firstRow="1" w:lastRow="0" w:firstColumn="0" w:lastColumn="0" w:oddVBand="0" w:evenVBand="0" w:oddHBand="0" w:evenHBand="0" w:firstRowFirstColumn="0" w:firstRowLastColumn="0" w:lastRowFirstColumn="0" w:lastRowLastColumn="0"/>
              <w:rPr>
                <w:sz w:val="18"/>
                <w:szCs w:val="18"/>
              </w:rPr>
            </w:pPr>
            <w:r w:rsidRPr="00CB3FB1">
              <w:rPr>
                <w:sz w:val="18"/>
                <w:szCs w:val="18"/>
              </w:rPr>
              <w:t>Index = 0 (Low)</w:t>
            </w:r>
          </w:p>
        </w:tc>
        <w:tc>
          <w:tcPr>
            <w:tcW w:w="1751" w:type="dxa"/>
            <w:hideMark/>
          </w:tcPr>
          <w:p w14:paraId="7C1E8448" w14:textId="77777777" w:rsidR="00CB3FB1" w:rsidRPr="00CB3FB1" w:rsidRDefault="00CB3FB1" w:rsidP="006E4AD6">
            <w:pPr>
              <w:pStyle w:val="Doc"/>
              <w:ind w:firstLine="270"/>
              <w:cnfStyle w:val="100000000000" w:firstRow="1" w:lastRow="0" w:firstColumn="0" w:lastColumn="0" w:oddVBand="0" w:evenVBand="0" w:oddHBand="0" w:evenHBand="0" w:firstRowFirstColumn="0" w:firstRowLastColumn="0" w:lastRowFirstColumn="0" w:lastRowLastColumn="0"/>
              <w:rPr>
                <w:sz w:val="18"/>
                <w:szCs w:val="18"/>
              </w:rPr>
            </w:pPr>
            <w:r w:rsidRPr="00CB3FB1">
              <w:rPr>
                <w:sz w:val="18"/>
                <w:szCs w:val="18"/>
              </w:rPr>
              <w:t>Index = 1 (Mid)</w:t>
            </w:r>
          </w:p>
        </w:tc>
        <w:tc>
          <w:tcPr>
            <w:tcW w:w="1816" w:type="dxa"/>
            <w:hideMark/>
          </w:tcPr>
          <w:p w14:paraId="39C5A8C8" w14:textId="77777777" w:rsidR="00CB3FB1" w:rsidRPr="00CB3FB1" w:rsidRDefault="00CB3FB1" w:rsidP="006E4AD6">
            <w:pPr>
              <w:pStyle w:val="Doc"/>
              <w:ind w:firstLine="270"/>
              <w:cnfStyle w:val="100000000000" w:firstRow="1" w:lastRow="0" w:firstColumn="0" w:lastColumn="0" w:oddVBand="0" w:evenVBand="0" w:oddHBand="0" w:evenHBand="0" w:firstRowFirstColumn="0" w:firstRowLastColumn="0" w:lastRowFirstColumn="0" w:lastRowLastColumn="0"/>
              <w:rPr>
                <w:sz w:val="18"/>
                <w:szCs w:val="18"/>
              </w:rPr>
            </w:pPr>
            <w:r w:rsidRPr="00CB3FB1">
              <w:rPr>
                <w:sz w:val="18"/>
                <w:szCs w:val="18"/>
              </w:rPr>
              <w:t>Index = 2 (High)</w:t>
            </w:r>
          </w:p>
        </w:tc>
      </w:tr>
      <w:tr w:rsidR="006E4AD6" w:rsidRPr="00CB3FB1" w14:paraId="76867FF3" w14:textId="77777777" w:rsidTr="006E4AD6">
        <w:trPr>
          <w:trHeight w:val="567"/>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7310AE77" w14:textId="77777777" w:rsidR="00CB3FB1" w:rsidRPr="00CB3FB1" w:rsidRDefault="00CB3FB1" w:rsidP="006E4AD6">
            <w:pPr>
              <w:pStyle w:val="Doc"/>
              <w:ind w:firstLine="270"/>
              <w:rPr>
                <w:sz w:val="18"/>
                <w:szCs w:val="18"/>
              </w:rPr>
            </w:pPr>
            <w:r w:rsidRPr="00CB3FB1">
              <w:rPr>
                <w:sz w:val="18"/>
                <w:szCs w:val="18"/>
              </w:rPr>
              <w:t xml:space="preserve">5 </w:t>
            </w:r>
            <w:proofErr w:type="spellStart"/>
            <w:r w:rsidRPr="00CB3FB1">
              <w:rPr>
                <w:sz w:val="18"/>
                <w:szCs w:val="18"/>
              </w:rPr>
              <w:t>ms</w:t>
            </w:r>
            <w:proofErr w:type="spellEnd"/>
          </w:p>
        </w:tc>
        <w:tc>
          <w:tcPr>
            <w:tcW w:w="1774" w:type="dxa"/>
            <w:hideMark/>
          </w:tcPr>
          <w:p w14:paraId="6202030A"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25 </w:t>
            </w:r>
            <w:proofErr w:type="spellStart"/>
            <w:r w:rsidRPr="00CB3FB1">
              <w:rPr>
                <w:sz w:val="18"/>
                <w:szCs w:val="18"/>
              </w:rPr>
              <w:t>ms</w:t>
            </w:r>
            <w:proofErr w:type="spellEnd"/>
          </w:p>
        </w:tc>
        <w:tc>
          <w:tcPr>
            <w:tcW w:w="1751" w:type="dxa"/>
            <w:hideMark/>
          </w:tcPr>
          <w:p w14:paraId="023B818F"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425 </w:t>
            </w:r>
            <w:proofErr w:type="spellStart"/>
            <w:r w:rsidRPr="00CB3FB1">
              <w:rPr>
                <w:sz w:val="18"/>
                <w:szCs w:val="18"/>
              </w:rPr>
              <w:t>ms</w:t>
            </w:r>
            <w:proofErr w:type="spellEnd"/>
          </w:p>
        </w:tc>
        <w:tc>
          <w:tcPr>
            <w:tcW w:w="1816" w:type="dxa"/>
            <w:hideMark/>
          </w:tcPr>
          <w:p w14:paraId="3FE60625"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825 </w:t>
            </w:r>
            <w:proofErr w:type="spellStart"/>
            <w:r w:rsidRPr="00CB3FB1">
              <w:rPr>
                <w:sz w:val="18"/>
                <w:szCs w:val="18"/>
              </w:rPr>
              <w:t>ms</w:t>
            </w:r>
            <w:proofErr w:type="spellEnd"/>
          </w:p>
        </w:tc>
      </w:tr>
      <w:tr w:rsidR="006E4AD6" w:rsidRPr="00CB3FB1" w14:paraId="4E301719" w14:textId="77777777" w:rsidTr="006E4AD6">
        <w:trPr>
          <w:trHeight w:val="624"/>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20E77B33" w14:textId="77777777" w:rsidR="00CB3FB1" w:rsidRPr="00CB3FB1" w:rsidRDefault="00CB3FB1" w:rsidP="006E4AD6">
            <w:pPr>
              <w:pStyle w:val="Doc"/>
              <w:ind w:firstLine="270"/>
              <w:rPr>
                <w:sz w:val="18"/>
                <w:szCs w:val="18"/>
              </w:rPr>
            </w:pPr>
            <w:r w:rsidRPr="00CB3FB1">
              <w:rPr>
                <w:sz w:val="18"/>
                <w:szCs w:val="18"/>
              </w:rPr>
              <w:t xml:space="preserve">10 </w:t>
            </w:r>
            <w:proofErr w:type="spellStart"/>
            <w:r w:rsidRPr="00CB3FB1">
              <w:rPr>
                <w:sz w:val="18"/>
                <w:szCs w:val="18"/>
              </w:rPr>
              <w:t>ms</w:t>
            </w:r>
            <w:proofErr w:type="spellEnd"/>
          </w:p>
        </w:tc>
        <w:tc>
          <w:tcPr>
            <w:tcW w:w="1774" w:type="dxa"/>
            <w:hideMark/>
          </w:tcPr>
          <w:p w14:paraId="6B6E18FC"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40 </w:t>
            </w:r>
            <w:proofErr w:type="spellStart"/>
            <w:r w:rsidRPr="00CB3FB1">
              <w:rPr>
                <w:sz w:val="18"/>
                <w:szCs w:val="18"/>
              </w:rPr>
              <w:t>ms</w:t>
            </w:r>
            <w:proofErr w:type="spellEnd"/>
          </w:p>
        </w:tc>
        <w:tc>
          <w:tcPr>
            <w:tcW w:w="1751" w:type="dxa"/>
            <w:hideMark/>
          </w:tcPr>
          <w:p w14:paraId="79C163FE"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550 </w:t>
            </w:r>
            <w:proofErr w:type="spellStart"/>
            <w:r w:rsidRPr="00CB3FB1">
              <w:rPr>
                <w:sz w:val="18"/>
                <w:szCs w:val="18"/>
              </w:rPr>
              <w:t>ms</w:t>
            </w:r>
            <w:proofErr w:type="spellEnd"/>
          </w:p>
        </w:tc>
        <w:tc>
          <w:tcPr>
            <w:tcW w:w="1816" w:type="dxa"/>
            <w:hideMark/>
          </w:tcPr>
          <w:p w14:paraId="0B260F92"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950 </w:t>
            </w:r>
            <w:proofErr w:type="spellStart"/>
            <w:r w:rsidRPr="00CB3FB1">
              <w:rPr>
                <w:sz w:val="18"/>
                <w:szCs w:val="18"/>
              </w:rPr>
              <w:t>ms</w:t>
            </w:r>
            <w:proofErr w:type="spellEnd"/>
          </w:p>
        </w:tc>
      </w:tr>
      <w:tr w:rsidR="006E4AD6" w:rsidRPr="00CB3FB1" w14:paraId="782636D2" w14:textId="77777777" w:rsidTr="006E4AD6">
        <w:trPr>
          <w:trHeight w:val="624"/>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25F309BA" w14:textId="77777777" w:rsidR="00CB3FB1" w:rsidRPr="00CB3FB1" w:rsidRDefault="00CB3FB1" w:rsidP="006E4AD6">
            <w:pPr>
              <w:pStyle w:val="Doc"/>
              <w:ind w:firstLine="270"/>
              <w:rPr>
                <w:sz w:val="18"/>
                <w:szCs w:val="18"/>
              </w:rPr>
            </w:pPr>
            <w:r w:rsidRPr="00CB3FB1">
              <w:rPr>
                <w:sz w:val="18"/>
                <w:szCs w:val="18"/>
              </w:rPr>
              <w:t xml:space="preserve">20 </w:t>
            </w:r>
            <w:proofErr w:type="spellStart"/>
            <w:r w:rsidRPr="00CB3FB1">
              <w:rPr>
                <w:sz w:val="18"/>
                <w:szCs w:val="18"/>
              </w:rPr>
              <w:t>ms</w:t>
            </w:r>
            <w:proofErr w:type="spellEnd"/>
          </w:p>
        </w:tc>
        <w:tc>
          <w:tcPr>
            <w:tcW w:w="1774" w:type="dxa"/>
            <w:hideMark/>
          </w:tcPr>
          <w:p w14:paraId="77C8F0C5"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70 </w:t>
            </w:r>
            <w:proofErr w:type="spellStart"/>
            <w:r w:rsidRPr="00CB3FB1">
              <w:rPr>
                <w:sz w:val="18"/>
                <w:szCs w:val="18"/>
              </w:rPr>
              <w:t>ms</w:t>
            </w:r>
            <w:proofErr w:type="spellEnd"/>
          </w:p>
        </w:tc>
        <w:tc>
          <w:tcPr>
            <w:tcW w:w="1751" w:type="dxa"/>
            <w:hideMark/>
          </w:tcPr>
          <w:p w14:paraId="72C9AB5A"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500 </w:t>
            </w:r>
            <w:proofErr w:type="spellStart"/>
            <w:r w:rsidRPr="00CB3FB1">
              <w:rPr>
                <w:sz w:val="18"/>
                <w:szCs w:val="18"/>
              </w:rPr>
              <w:t>ms</w:t>
            </w:r>
            <w:proofErr w:type="spellEnd"/>
          </w:p>
        </w:tc>
        <w:tc>
          <w:tcPr>
            <w:tcW w:w="1816" w:type="dxa"/>
            <w:hideMark/>
          </w:tcPr>
          <w:p w14:paraId="3DBF8A37"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900 </w:t>
            </w:r>
            <w:proofErr w:type="spellStart"/>
            <w:r w:rsidRPr="00CB3FB1">
              <w:rPr>
                <w:sz w:val="18"/>
                <w:szCs w:val="18"/>
              </w:rPr>
              <w:t>ms</w:t>
            </w:r>
            <w:proofErr w:type="spellEnd"/>
          </w:p>
        </w:tc>
      </w:tr>
      <w:tr w:rsidR="006E4AD6" w:rsidRPr="00CB3FB1" w14:paraId="6ED64A74" w14:textId="77777777" w:rsidTr="006E4AD6">
        <w:trPr>
          <w:trHeight w:val="624"/>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6D120422" w14:textId="77777777" w:rsidR="00CB3FB1" w:rsidRPr="00CB3FB1" w:rsidRDefault="00CB3FB1" w:rsidP="006E4AD6">
            <w:pPr>
              <w:pStyle w:val="Doc"/>
              <w:ind w:firstLine="270"/>
              <w:rPr>
                <w:sz w:val="18"/>
                <w:szCs w:val="18"/>
              </w:rPr>
            </w:pPr>
            <w:r w:rsidRPr="00CB3FB1">
              <w:rPr>
                <w:sz w:val="18"/>
                <w:szCs w:val="18"/>
              </w:rPr>
              <w:t xml:space="preserve">40 </w:t>
            </w:r>
            <w:proofErr w:type="spellStart"/>
            <w:r w:rsidRPr="00CB3FB1">
              <w:rPr>
                <w:sz w:val="18"/>
                <w:szCs w:val="18"/>
              </w:rPr>
              <w:t>ms</w:t>
            </w:r>
            <w:proofErr w:type="spellEnd"/>
          </w:p>
        </w:tc>
        <w:tc>
          <w:tcPr>
            <w:tcW w:w="1774" w:type="dxa"/>
            <w:hideMark/>
          </w:tcPr>
          <w:p w14:paraId="67357147"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130 </w:t>
            </w:r>
            <w:proofErr w:type="spellStart"/>
            <w:r w:rsidRPr="00CB3FB1">
              <w:rPr>
                <w:sz w:val="18"/>
                <w:szCs w:val="18"/>
              </w:rPr>
              <w:t>ms</w:t>
            </w:r>
            <w:proofErr w:type="spellEnd"/>
          </w:p>
        </w:tc>
        <w:tc>
          <w:tcPr>
            <w:tcW w:w="1751" w:type="dxa"/>
            <w:hideMark/>
          </w:tcPr>
          <w:p w14:paraId="0847A469"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600 </w:t>
            </w:r>
            <w:proofErr w:type="spellStart"/>
            <w:r w:rsidRPr="00CB3FB1">
              <w:rPr>
                <w:sz w:val="18"/>
                <w:szCs w:val="18"/>
              </w:rPr>
              <w:t>ms</w:t>
            </w:r>
            <w:proofErr w:type="spellEnd"/>
          </w:p>
        </w:tc>
        <w:tc>
          <w:tcPr>
            <w:tcW w:w="1816" w:type="dxa"/>
            <w:hideMark/>
          </w:tcPr>
          <w:p w14:paraId="3F7B0E09"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1000 </w:t>
            </w:r>
            <w:proofErr w:type="spellStart"/>
            <w:r w:rsidRPr="00CB3FB1">
              <w:rPr>
                <w:sz w:val="18"/>
                <w:szCs w:val="18"/>
              </w:rPr>
              <w:t>ms</w:t>
            </w:r>
            <w:proofErr w:type="spellEnd"/>
          </w:p>
        </w:tc>
      </w:tr>
      <w:tr w:rsidR="006E4AD6" w:rsidRPr="00CB3FB1" w14:paraId="3BA6E83E" w14:textId="77777777" w:rsidTr="006E4AD6">
        <w:trPr>
          <w:trHeight w:val="624"/>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2DF34684" w14:textId="77777777" w:rsidR="00CB3FB1" w:rsidRPr="00CB3FB1" w:rsidRDefault="00CB3FB1" w:rsidP="006E4AD6">
            <w:pPr>
              <w:pStyle w:val="Doc"/>
              <w:ind w:firstLine="270"/>
              <w:rPr>
                <w:sz w:val="18"/>
                <w:szCs w:val="18"/>
              </w:rPr>
            </w:pPr>
            <w:r w:rsidRPr="00CB3FB1">
              <w:rPr>
                <w:sz w:val="18"/>
                <w:szCs w:val="18"/>
              </w:rPr>
              <w:t xml:space="preserve">80 </w:t>
            </w:r>
            <w:proofErr w:type="spellStart"/>
            <w:r w:rsidRPr="00CB3FB1">
              <w:rPr>
                <w:sz w:val="18"/>
                <w:szCs w:val="18"/>
              </w:rPr>
              <w:t>ms</w:t>
            </w:r>
            <w:proofErr w:type="spellEnd"/>
          </w:p>
        </w:tc>
        <w:tc>
          <w:tcPr>
            <w:tcW w:w="1774" w:type="dxa"/>
            <w:hideMark/>
          </w:tcPr>
          <w:p w14:paraId="68E511E3"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250 </w:t>
            </w:r>
            <w:proofErr w:type="spellStart"/>
            <w:r w:rsidRPr="00CB3FB1">
              <w:rPr>
                <w:sz w:val="18"/>
                <w:szCs w:val="18"/>
              </w:rPr>
              <w:t>ms</w:t>
            </w:r>
            <w:proofErr w:type="spellEnd"/>
          </w:p>
        </w:tc>
        <w:tc>
          <w:tcPr>
            <w:tcW w:w="1751" w:type="dxa"/>
            <w:hideMark/>
          </w:tcPr>
          <w:p w14:paraId="36EC2CCC"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800 </w:t>
            </w:r>
            <w:proofErr w:type="spellStart"/>
            <w:r w:rsidRPr="00CB3FB1">
              <w:rPr>
                <w:sz w:val="18"/>
                <w:szCs w:val="18"/>
              </w:rPr>
              <w:t>ms</w:t>
            </w:r>
            <w:proofErr w:type="spellEnd"/>
          </w:p>
        </w:tc>
        <w:tc>
          <w:tcPr>
            <w:tcW w:w="1816" w:type="dxa"/>
            <w:hideMark/>
          </w:tcPr>
          <w:p w14:paraId="1D7F6734"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1200 </w:t>
            </w:r>
            <w:proofErr w:type="spellStart"/>
            <w:r w:rsidRPr="00CB3FB1">
              <w:rPr>
                <w:sz w:val="18"/>
                <w:szCs w:val="18"/>
              </w:rPr>
              <w:t>ms</w:t>
            </w:r>
            <w:proofErr w:type="spellEnd"/>
          </w:p>
        </w:tc>
      </w:tr>
      <w:tr w:rsidR="006E4AD6" w:rsidRPr="00CB3FB1" w14:paraId="68291D6E" w14:textId="77777777" w:rsidTr="006E4AD6">
        <w:trPr>
          <w:trHeight w:val="624"/>
          <w:jc w:val="center"/>
        </w:trPr>
        <w:tc>
          <w:tcPr>
            <w:cnfStyle w:val="001000000000" w:firstRow="0" w:lastRow="0" w:firstColumn="1" w:lastColumn="0" w:oddVBand="0" w:evenVBand="0" w:oddHBand="0" w:evenHBand="0" w:firstRowFirstColumn="0" w:firstRowLastColumn="0" w:lastRowFirstColumn="0" w:lastRowLastColumn="0"/>
            <w:tcW w:w="1738" w:type="dxa"/>
            <w:hideMark/>
          </w:tcPr>
          <w:p w14:paraId="0D286EC3" w14:textId="77777777" w:rsidR="00CB3FB1" w:rsidRPr="00CB3FB1" w:rsidRDefault="00CB3FB1" w:rsidP="006E4AD6">
            <w:pPr>
              <w:pStyle w:val="Doc"/>
              <w:ind w:firstLine="270"/>
              <w:rPr>
                <w:sz w:val="18"/>
                <w:szCs w:val="18"/>
              </w:rPr>
            </w:pPr>
            <w:r w:rsidRPr="00CB3FB1">
              <w:rPr>
                <w:sz w:val="18"/>
                <w:szCs w:val="18"/>
              </w:rPr>
              <w:t xml:space="preserve">160 </w:t>
            </w:r>
            <w:proofErr w:type="spellStart"/>
            <w:r w:rsidRPr="00CB3FB1">
              <w:rPr>
                <w:sz w:val="18"/>
                <w:szCs w:val="18"/>
              </w:rPr>
              <w:t>ms</w:t>
            </w:r>
            <w:proofErr w:type="spellEnd"/>
          </w:p>
        </w:tc>
        <w:tc>
          <w:tcPr>
            <w:tcW w:w="1774" w:type="dxa"/>
            <w:hideMark/>
          </w:tcPr>
          <w:p w14:paraId="632DF951"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490 </w:t>
            </w:r>
            <w:proofErr w:type="spellStart"/>
            <w:r w:rsidRPr="00CB3FB1">
              <w:rPr>
                <w:sz w:val="18"/>
                <w:szCs w:val="18"/>
              </w:rPr>
              <w:t>ms</w:t>
            </w:r>
            <w:proofErr w:type="spellEnd"/>
          </w:p>
        </w:tc>
        <w:tc>
          <w:tcPr>
            <w:tcW w:w="1751" w:type="dxa"/>
            <w:hideMark/>
          </w:tcPr>
          <w:p w14:paraId="75C28764"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1200 </w:t>
            </w:r>
            <w:proofErr w:type="spellStart"/>
            <w:r w:rsidRPr="00CB3FB1">
              <w:rPr>
                <w:sz w:val="18"/>
                <w:szCs w:val="18"/>
              </w:rPr>
              <w:t>ms</w:t>
            </w:r>
            <w:proofErr w:type="spellEnd"/>
          </w:p>
        </w:tc>
        <w:tc>
          <w:tcPr>
            <w:tcW w:w="1816" w:type="dxa"/>
            <w:hideMark/>
          </w:tcPr>
          <w:p w14:paraId="42D107E8" w14:textId="77777777" w:rsidR="00CB3FB1" w:rsidRPr="00CB3FB1" w:rsidRDefault="00CB3FB1" w:rsidP="006E4AD6">
            <w:pPr>
              <w:pStyle w:val="Doc"/>
              <w:ind w:firstLine="270"/>
              <w:cnfStyle w:val="000000000000" w:firstRow="0" w:lastRow="0" w:firstColumn="0" w:lastColumn="0" w:oddVBand="0" w:evenVBand="0" w:oddHBand="0" w:evenHBand="0" w:firstRowFirstColumn="0" w:firstRowLastColumn="0" w:lastRowFirstColumn="0" w:lastRowLastColumn="0"/>
              <w:rPr>
                <w:sz w:val="18"/>
                <w:szCs w:val="18"/>
              </w:rPr>
            </w:pPr>
            <w:r w:rsidRPr="00CB3FB1">
              <w:rPr>
                <w:sz w:val="18"/>
                <w:szCs w:val="18"/>
              </w:rPr>
              <w:t xml:space="preserve">1600 </w:t>
            </w:r>
            <w:proofErr w:type="spellStart"/>
            <w:r w:rsidRPr="00CB3FB1">
              <w:rPr>
                <w:sz w:val="18"/>
                <w:szCs w:val="18"/>
              </w:rPr>
              <w:t>ms</w:t>
            </w:r>
            <w:proofErr w:type="spellEnd"/>
          </w:p>
        </w:tc>
      </w:tr>
    </w:tbl>
    <w:p w14:paraId="40B811EA" w14:textId="3DD313F6" w:rsidR="001D33C1" w:rsidRDefault="00CB3FB1" w:rsidP="00CB3FB1">
      <w:pPr>
        <w:pStyle w:val="Doc"/>
        <w:jc w:val="center"/>
      </w:pPr>
      <w:r>
        <w:rPr>
          <w:rFonts w:hint="eastAsia"/>
        </w:rPr>
        <w:t xml:space="preserve">Table. </w:t>
      </w:r>
      <w:r>
        <w:t>T</w:t>
      </w:r>
      <w:r>
        <w:rPr>
          <w:rFonts w:hint="eastAsia"/>
        </w:rPr>
        <w:t>he example of wake-up delay table per SSB periodicities</w:t>
      </w:r>
    </w:p>
    <w:p w14:paraId="10561A94" w14:textId="12743B4D" w:rsidR="003A0DBA" w:rsidRDefault="003A0DBA" w:rsidP="00A74661">
      <w:pPr>
        <w:pStyle w:val="Doc"/>
      </w:pPr>
    </w:p>
    <w:p w14:paraId="5EA8DF7D" w14:textId="2E2206F2" w:rsidR="009E0CF3" w:rsidRDefault="009E0CF3" w:rsidP="009E0CF3">
      <w:pPr>
        <w:pStyle w:val="Proposal"/>
      </w:pPr>
      <w:r>
        <w:rPr>
          <w:rFonts w:hint="eastAsia"/>
        </w:rPr>
        <w:t>Proposal #</w:t>
      </w:r>
      <w:r w:rsidR="002B2DF3">
        <w:rPr>
          <w:rFonts w:hint="eastAsia"/>
        </w:rPr>
        <w:t>12</w:t>
      </w:r>
      <w:r>
        <w:rPr>
          <w:rFonts w:hint="eastAsia"/>
        </w:rPr>
        <w:t xml:space="preserve">: For </w:t>
      </w:r>
      <w:proofErr w:type="gramStart"/>
      <w:r>
        <w:t>UE</w:t>
      </w:r>
      <w:proofErr w:type="gramEnd"/>
      <w:r>
        <w:t xml:space="preserve"> capability report on the wake-up delay</w:t>
      </w:r>
      <w:r>
        <w:rPr>
          <w:rFonts w:hint="eastAsia"/>
        </w:rPr>
        <w:t xml:space="preserve">, consider following options to derive </w:t>
      </w:r>
      <w:r w:rsidRPr="009E0CF3">
        <w:t xml:space="preserve">sets of 3 candidate value </w:t>
      </w:r>
      <w:r>
        <w:t>for different SSB periodicities</w:t>
      </w:r>
      <w:r>
        <w:rPr>
          <w:rFonts w:hint="eastAsia"/>
        </w:rPr>
        <w:t>:</w:t>
      </w:r>
    </w:p>
    <w:p w14:paraId="1A21AA15" w14:textId="77777777" w:rsidR="009E0CF3" w:rsidRPr="00CB3FB1" w:rsidRDefault="009E0CF3" w:rsidP="00141006">
      <w:pPr>
        <w:pStyle w:val="Proposal"/>
        <w:numPr>
          <w:ilvl w:val="0"/>
          <w:numId w:val="18"/>
        </w:numPr>
      </w:pPr>
      <w:r w:rsidRPr="00CB3FB1">
        <w:t>Option 1: Reporting</w:t>
      </w:r>
      <w:r>
        <w:rPr>
          <w:rFonts w:hint="eastAsia"/>
        </w:rPr>
        <w:t xml:space="preserve"> alternative wake-up delay assuming larger SSB </w:t>
      </w:r>
      <w:r>
        <w:t>periodicit</w:t>
      </w:r>
      <w:r>
        <w:rPr>
          <w:rFonts w:hint="eastAsia"/>
        </w:rPr>
        <w:t>ies</w:t>
      </w:r>
      <w:r w:rsidRPr="00CB3FB1">
        <w:t xml:space="preserve">: </w:t>
      </w:r>
    </w:p>
    <w:p w14:paraId="1886B9D4" w14:textId="77777777" w:rsidR="009E0CF3" w:rsidRPr="00CB3FB1" w:rsidRDefault="009E0CF3" w:rsidP="00141006">
      <w:pPr>
        <w:pStyle w:val="Proposal"/>
        <w:numPr>
          <w:ilvl w:val="1"/>
          <w:numId w:val="18"/>
        </w:numPr>
      </w:pPr>
      <w:r>
        <w:rPr>
          <w:rFonts w:hint="eastAsia"/>
        </w:rPr>
        <w:t>S</w:t>
      </w:r>
      <w:r>
        <w:t>upport</w:t>
      </w:r>
      <w:r>
        <w:rPr>
          <w:rFonts w:hint="eastAsia"/>
        </w:rPr>
        <w:t xml:space="preserve"> </w:t>
      </w:r>
      <w:r>
        <w:t>that</w:t>
      </w:r>
      <w:r>
        <w:rPr>
          <w:rFonts w:hint="eastAsia"/>
        </w:rPr>
        <w:t xml:space="preserve"> </w:t>
      </w:r>
      <w:r w:rsidRPr="00CB3FB1">
        <w:t xml:space="preserve">UEs </w:t>
      </w:r>
      <w:r>
        <w:t>additionally</w:t>
      </w:r>
      <w:r>
        <w:rPr>
          <w:rFonts w:hint="eastAsia"/>
        </w:rPr>
        <w:t xml:space="preserve"> </w:t>
      </w:r>
      <w:proofErr w:type="gramStart"/>
      <w:r w:rsidRPr="00CB3FB1">
        <w:t>report</w:t>
      </w:r>
      <w:r>
        <w:rPr>
          <w:rFonts w:hint="eastAsia"/>
        </w:rPr>
        <w:t>s</w:t>
      </w:r>
      <w:proofErr w:type="gramEnd"/>
      <w:r w:rsidRPr="00CB3FB1">
        <w:t xml:space="preserve"> wake-up delays assuming alternative SSB periodicities (</w:t>
      </w:r>
      <w:r>
        <w:rPr>
          <w:rFonts w:hint="eastAsia"/>
        </w:rPr>
        <w:t xml:space="preserve">e.g., 40ms, </w:t>
      </w:r>
      <w:r w:rsidRPr="00CB3FB1">
        <w:t>80ms</w:t>
      </w:r>
      <w:r>
        <w:rPr>
          <w:rFonts w:hint="eastAsia"/>
        </w:rPr>
        <w:t xml:space="preserve"> or </w:t>
      </w:r>
      <w:r w:rsidRPr="00CB3FB1">
        <w:t>160ms</w:t>
      </w:r>
      <w:r>
        <w:rPr>
          <w:rFonts w:hint="eastAsia"/>
        </w:rPr>
        <w:t>)</w:t>
      </w:r>
      <w:r w:rsidRPr="00CB3FB1">
        <w:t xml:space="preserve">. If a non-reported </w:t>
      </w:r>
      <w:r>
        <w:rPr>
          <w:rFonts w:hint="eastAsia"/>
        </w:rPr>
        <w:t xml:space="preserve">SSB </w:t>
      </w:r>
      <w:r w:rsidRPr="00CB3FB1">
        <w:t xml:space="preserve">periodicity </w:t>
      </w:r>
      <w:r>
        <w:rPr>
          <w:rFonts w:hint="eastAsia"/>
        </w:rPr>
        <w:t xml:space="preserve">is </w:t>
      </w:r>
      <w:r>
        <w:rPr>
          <w:rFonts w:hint="eastAsia"/>
        </w:rPr>
        <w:lastRenderedPageBreak/>
        <w:t>configured</w:t>
      </w:r>
      <w:r w:rsidRPr="00CB3FB1">
        <w:t>, use the reported value corresponding to the closest configured SSB period</w:t>
      </w:r>
      <w:r>
        <w:rPr>
          <w:rFonts w:hint="eastAsia"/>
        </w:rPr>
        <w:t xml:space="preserve"> to derive actual wake-up delay</w:t>
      </w:r>
      <w:r w:rsidRPr="00CB3FB1">
        <w:t>.</w:t>
      </w:r>
    </w:p>
    <w:p w14:paraId="0393B776" w14:textId="77777777" w:rsidR="009E0CF3" w:rsidRPr="00CB3FB1" w:rsidRDefault="009E0CF3" w:rsidP="00141006">
      <w:pPr>
        <w:pStyle w:val="Proposal"/>
        <w:numPr>
          <w:ilvl w:val="0"/>
          <w:numId w:val="18"/>
        </w:numPr>
      </w:pPr>
      <w:r w:rsidRPr="00CB3FB1">
        <w:t xml:space="preserve">Option 2: Table-Based Reporting: </w:t>
      </w:r>
    </w:p>
    <w:p w14:paraId="54F1DB3E" w14:textId="74E3A860" w:rsidR="009E0CF3" w:rsidRDefault="009E0CF3" w:rsidP="00141006">
      <w:pPr>
        <w:pStyle w:val="Proposal"/>
        <w:numPr>
          <w:ilvl w:val="1"/>
          <w:numId w:val="18"/>
        </w:numPr>
      </w:pPr>
      <w:r>
        <w:rPr>
          <w:rFonts w:hint="eastAsia"/>
        </w:rPr>
        <w:t>This option m</w:t>
      </w:r>
      <w:r w:rsidRPr="00CB3FB1">
        <w:t>aintain</w:t>
      </w:r>
      <w:r>
        <w:rPr>
          <w:rFonts w:hint="eastAsia"/>
        </w:rPr>
        <w:t>s</w:t>
      </w:r>
      <w:r w:rsidRPr="00CB3FB1">
        <w:t xml:space="preserve"> Alt. 1 structure </w:t>
      </w:r>
      <w:r>
        <w:rPr>
          <w:rFonts w:hint="eastAsia"/>
        </w:rPr>
        <w:t>by</w:t>
      </w:r>
      <w:r w:rsidRPr="00CB3FB1">
        <w:t xml:space="preserve"> utiliz</w:t>
      </w:r>
      <w:r>
        <w:rPr>
          <w:rFonts w:hint="eastAsia"/>
        </w:rPr>
        <w:t>ing</w:t>
      </w:r>
      <w:r w:rsidRPr="00CB3FB1">
        <w:t xml:space="preserve"> pre-defined table indices linked to SSB periodicity ranges. UEs report an index (Low/Mid/High) </w:t>
      </w:r>
      <w:r>
        <w:rPr>
          <w:rFonts w:hint="eastAsia"/>
        </w:rPr>
        <w:t xml:space="preserve">only </w:t>
      </w:r>
      <w:r w:rsidRPr="00CB3FB1">
        <w:t xml:space="preserve">and </w:t>
      </w:r>
      <w:r w:rsidR="00220D5A">
        <w:rPr>
          <w:rFonts w:hint="eastAsia"/>
        </w:rPr>
        <w:t xml:space="preserve">use the index </w:t>
      </w:r>
      <w:r w:rsidRPr="00CB3FB1">
        <w:t>with the current SSB periodicity to determine the wake-up delay from a predefined table.</w:t>
      </w:r>
    </w:p>
    <w:p w14:paraId="790E05CC" w14:textId="77777777" w:rsidR="009E0CF3" w:rsidRPr="009E0CF3" w:rsidRDefault="009E0CF3" w:rsidP="009E0CF3">
      <w:pPr>
        <w:pStyle w:val="Proposal"/>
      </w:pPr>
    </w:p>
    <w:p w14:paraId="0A069176" w14:textId="77777777" w:rsidR="009E0CF3" w:rsidRDefault="009E0CF3" w:rsidP="00A74661">
      <w:pPr>
        <w:pStyle w:val="Doc"/>
      </w:pPr>
    </w:p>
    <w:p w14:paraId="4F4F5077" w14:textId="77777777" w:rsidR="00060DDE" w:rsidRPr="00873A21" w:rsidRDefault="00060DDE" w:rsidP="00060DDE">
      <w:pPr>
        <w:pStyle w:val="1"/>
        <w:numPr>
          <w:ilvl w:val="1"/>
          <w:numId w:val="1"/>
        </w:numPr>
        <w:spacing w:before="300"/>
        <w:ind w:left="0" w:firstLine="0"/>
        <w:rPr>
          <w:b w:val="0"/>
          <w:bCs/>
        </w:rPr>
      </w:pPr>
      <w:r w:rsidRPr="00873A21">
        <w:rPr>
          <w:bCs/>
        </w:rPr>
        <w:t>Handling different wake-up times for UE</w:t>
      </w:r>
      <w:r w:rsidRPr="00873A21">
        <w:rPr>
          <w:rFonts w:hint="eastAsia"/>
          <w:bCs/>
        </w:rPr>
        <w:t xml:space="preserve"> subgrouping</w:t>
      </w:r>
    </w:p>
    <w:p w14:paraId="778D7A58" w14:textId="1F84682B" w:rsidR="00A67496" w:rsidRPr="00873A21" w:rsidRDefault="00A67496" w:rsidP="00A74661">
      <w:pPr>
        <w:pStyle w:val="Doc"/>
      </w:pPr>
      <w:r w:rsidRPr="00873A21">
        <w:t xml:space="preserve">When multiple POs are associated with a single LO through different offset values, grouping UEs based on their wake-up delay capabilities can provide operational benefits. Particularly, UEs that can utilize the same offset value due to similar wake-up delay capabilities can be efficiently managed through </w:t>
      </w:r>
      <w:r w:rsidRPr="00873A21">
        <w:rPr>
          <w:rFonts w:hint="eastAsia"/>
        </w:rPr>
        <w:t xml:space="preserve">assigning into same </w:t>
      </w:r>
      <w:r w:rsidRPr="00873A21">
        <w:t>group.</w:t>
      </w:r>
    </w:p>
    <w:p w14:paraId="099B870C" w14:textId="77777777" w:rsidR="00A67496" w:rsidRPr="00873A21" w:rsidRDefault="00A67496" w:rsidP="00A74661">
      <w:pPr>
        <w:pStyle w:val="Doc"/>
      </w:pPr>
      <w:r w:rsidRPr="00873A21">
        <w:t>For efficient resource utilization and simplified network operation, UEs with similar wake-up delay capabilities can be grouped together to share the same offset value. This approach enables the network to manage wake-up signaling more efficiently by aligning subgroup operations with offset configurations.</w:t>
      </w:r>
    </w:p>
    <w:p w14:paraId="59B0BC10" w14:textId="5828C2CD" w:rsidR="00A67496" w:rsidRPr="00873A21" w:rsidRDefault="00A67496" w:rsidP="00004C19">
      <w:pPr>
        <w:pStyle w:val="Proposal"/>
      </w:pPr>
      <w:r w:rsidRPr="00873A21">
        <w:t>Proposal #</w:t>
      </w:r>
      <w:r w:rsidR="00D94078">
        <w:rPr>
          <w:rFonts w:hint="eastAsia"/>
        </w:rPr>
        <w:t>13</w:t>
      </w:r>
      <w:r w:rsidRPr="00873A21">
        <w:t xml:space="preserve">: UEs with different wake-up </w:t>
      </w:r>
      <w:proofErr w:type="gramStart"/>
      <w:r w:rsidRPr="00873A21">
        <w:t>delay</w:t>
      </w:r>
      <w:proofErr w:type="gramEnd"/>
      <w:r w:rsidRPr="00873A21">
        <w:t xml:space="preserve"> should be assigned to different UE subgroups</w:t>
      </w:r>
    </w:p>
    <w:p w14:paraId="2A9BB7B2" w14:textId="77777777"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 xml:space="preserve">The UE subgroups formed based on wake-up delay reporting can operate in a manner </w:t>
      </w:r>
      <w:proofErr w:type="gramStart"/>
      <w:r w:rsidRPr="00873A21">
        <w:rPr>
          <w:rFonts w:eastAsia="바탕"/>
          <w:sz w:val="22"/>
          <w:szCs w:val="22"/>
          <w:lang w:eastAsia="ko-KR"/>
        </w:rPr>
        <w:t>similar to</w:t>
      </w:r>
      <w:proofErr w:type="gramEnd"/>
      <w:r w:rsidRPr="00873A21">
        <w:rPr>
          <w:rFonts w:eastAsia="바탕"/>
          <w:sz w:val="22"/>
          <w:szCs w:val="22"/>
          <w:lang w:eastAsia="ko-KR"/>
        </w:rPr>
        <w:t xml:space="preserve"> CN-based UE subgroups. These subgroups occupy a portion of the total number of UE subgroups, and the remaining UE subgroups will be used for grouping other UEs based on the number of remaining subgroups.</w:t>
      </w:r>
    </w:p>
    <w:p w14:paraId="32E2E1F6" w14:textId="24464A31"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 xml:space="preserve">For example, if the total number of UE subgroups is configured as 16, and the number of subgroups allocated for UEs with </w:t>
      </w:r>
      <w:r w:rsidRPr="00873A21">
        <w:rPr>
          <w:rFonts w:eastAsia="바탕" w:hint="eastAsia"/>
          <w:sz w:val="22"/>
          <w:szCs w:val="22"/>
          <w:lang w:eastAsia="ko-KR"/>
        </w:rPr>
        <w:t>shorter</w:t>
      </w:r>
      <w:r w:rsidRPr="00873A21">
        <w:rPr>
          <w:rFonts w:eastAsia="바탕"/>
          <w:sz w:val="22"/>
          <w:szCs w:val="22"/>
          <w:lang w:eastAsia="ko-KR"/>
        </w:rPr>
        <w:t xml:space="preserve"> wake-up delays is set to 4, the remaining 12 subgroups can be used for grouping UEs based on their UE identification.</w:t>
      </w:r>
    </w:p>
    <w:p w14:paraId="26A46B8D" w14:textId="1864D9A2" w:rsidR="00A67496" w:rsidRPr="00873A21" w:rsidRDefault="00A67496" w:rsidP="00004C19">
      <w:pPr>
        <w:pStyle w:val="Proposal"/>
      </w:pPr>
      <w:r w:rsidRPr="00873A21">
        <w:t>Proposal #</w:t>
      </w:r>
      <w:r w:rsidR="002B2DF3">
        <w:rPr>
          <w:rFonts w:hint="eastAsia"/>
        </w:rPr>
        <w:t>1</w:t>
      </w:r>
      <w:r w:rsidR="00D94078">
        <w:rPr>
          <w:rFonts w:hint="eastAsia"/>
        </w:rPr>
        <w:t>4</w:t>
      </w:r>
      <w:r w:rsidRPr="00873A21">
        <w:t xml:space="preserve">: UEs having </w:t>
      </w:r>
      <w:r w:rsidRPr="00873A21">
        <w:rPr>
          <w:rFonts w:hint="eastAsia"/>
        </w:rPr>
        <w:t>shorter</w:t>
      </w:r>
      <w:r w:rsidRPr="00873A21">
        <w:t xml:space="preserve"> wake-up </w:t>
      </w:r>
      <w:proofErr w:type="gramStart"/>
      <w:r w:rsidRPr="00873A21">
        <w:t>delay</w:t>
      </w:r>
      <w:proofErr w:type="gramEnd"/>
      <w:r w:rsidRPr="00873A21">
        <w:t xml:space="preserve"> can be assigned to </w:t>
      </w:r>
      <w:r w:rsidR="000B5BEE" w:rsidRPr="00873A21">
        <w:rPr>
          <w:rFonts w:hint="eastAsia"/>
        </w:rPr>
        <w:t xml:space="preserve">a specific </w:t>
      </w:r>
      <w:r w:rsidRPr="00873A21">
        <w:t>subgroup</w:t>
      </w:r>
      <w:r w:rsidR="000B5BEE" w:rsidRPr="00873A21">
        <w:rPr>
          <w:rFonts w:hint="eastAsia"/>
        </w:rPr>
        <w:t>(</w:t>
      </w:r>
      <w:r w:rsidRPr="00873A21">
        <w:t>s</w:t>
      </w:r>
      <w:r w:rsidR="000B5BEE" w:rsidRPr="00873A21">
        <w:rPr>
          <w:rFonts w:hint="eastAsia"/>
        </w:rPr>
        <w:t>) separately</w:t>
      </w:r>
    </w:p>
    <w:p w14:paraId="0CBED831" w14:textId="77777777" w:rsidR="00A67496" w:rsidRPr="00873A21" w:rsidRDefault="00A67496" w:rsidP="00141006">
      <w:pPr>
        <w:pStyle w:val="Proposal"/>
        <w:numPr>
          <w:ilvl w:val="0"/>
          <w:numId w:val="9"/>
        </w:numPr>
      </w:pPr>
      <w:r w:rsidRPr="00873A21">
        <w:t>The number of those subgroups can be separately configured</w:t>
      </w:r>
    </w:p>
    <w:p w14:paraId="10788CB9" w14:textId="1BDA1F09" w:rsidR="00A67496" w:rsidRPr="00873A21" w:rsidRDefault="00A67496" w:rsidP="00141006">
      <w:pPr>
        <w:pStyle w:val="Proposal"/>
        <w:numPr>
          <w:ilvl w:val="0"/>
          <w:numId w:val="9"/>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w:t>
      </w:r>
      <w:proofErr w:type="gramStart"/>
      <w:r w:rsidRPr="00873A21">
        <w:t>delay</w:t>
      </w:r>
      <w:proofErr w:type="gramEnd"/>
    </w:p>
    <w:p w14:paraId="7B6EE82B" w14:textId="33028D69" w:rsidR="00060DDE" w:rsidRDefault="00060DDE" w:rsidP="00060DDE">
      <w:pPr>
        <w:ind w:left="0" w:firstLine="0"/>
        <w:rPr>
          <w:rFonts w:eastAsia="바탕"/>
          <w:sz w:val="22"/>
          <w:szCs w:val="22"/>
          <w:lang w:eastAsia="ko-KR"/>
        </w:rPr>
      </w:pPr>
    </w:p>
    <w:p w14:paraId="3C627814" w14:textId="3C1C7EF4" w:rsidR="00A46717" w:rsidRPr="00873A21" w:rsidRDefault="00A46717" w:rsidP="00A46717">
      <w:pPr>
        <w:pStyle w:val="1"/>
        <w:numPr>
          <w:ilvl w:val="1"/>
          <w:numId w:val="1"/>
        </w:numPr>
        <w:spacing w:before="300"/>
        <w:ind w:left="0" w:firstLine="0"/>
        <w:rPr>
          <w:b w:val="0"/>
          <w:bCs/>
        </w:rPr>
      </w:pPr>
      <w:r w:rsidRPr="00A46717">
        <w:rPr>
          <w:bCs/>
        </w:rPr>
        <w:t>EPRE Ratio Configuration for LP-WUS and LP-SS</w:t>
      </w:r>
    </w:p>
    <w:p w14:paraId="22034D86" w14:textId="16C898E3" w:rsidR="004F4973" w:rsidRDefault="00A46717" w:rsidP="00060DDE">
      <w:pPr>
        <w:ind w:left="0" w:firstLine="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the last meeting, it </w:t>
      </w:r>
      <w:r>
        <w:rPr>
          <w:rFonts w:eastAsia="바탕"/>
          <w:sz w:val="22"/>
          <w:szCs w:val="22"/>
          <w:lang w:eastAsia="ko-KR"/>
        </w:rPr>
        <w:t>was</w:t>
      </w:r>
      <w:r>
        <w:rPr>
          <w:rFonts w:eastAsia="바탕" w:hint="eastAsia"/>
          <w:sz w:val="22"/>
          <w:szCs w:val="22"/>
          <w:lang w:eastAsia="ko-KR"/>
        </w:rPr>
        <w:t xml:space="preserve"> agreed configuring the</w:t>
      </w:r>
      <w:r w:rsidRPr="00A46717">
        <w:rPr>
          <w:rFonts w:eastAsia="바탕"/>
          <w:sz w:val="22"/>
          <w:szCs w:val="22"/>
          <w:lang w:eastAsia="ko-KR"/>
        </w:rPr>
        <w:t xml:space="preserve"> EPRE ratio between LP-WUS/LP-SS and </w:t>
      </w:r>
      <w:proofErr w:type="spellStart"/>
      <w:r w:rsidR="002C16BE" w:rsidRPr="00A46717">
        <w:rPr>
          <w:rFonts w:eastAsia="바탕"/>
          <w:sz w:val="22"/>
          <w:szCs w:val="22"/>
          <w:lang w:eastAsia="ko-KR"/>
        </w:rPr>
        <w:t>and</w:t>
      </w:r>
      <w:proofErr w:type="spellEnd"/>
      <w:r w:rsidR="002C16BE" w:rsidRPr="00A46717">
        <w:rPr>
          <w:rFonts w:eastAsia="바탕"/>
          <w:sz w:val="22"/>
          <w:szCs w:val="22"/>
          <w:lang w:eastAsia="ko-KR"/>
        </w:rPr>
        <w:t xml:space="preserve"> </w:t>
      </w:r>
      <w:r w:rsidR="002C16BE">
        <w:rPr>
          <w:rFonts w:eastAsia="바탕" w:hint="eastAsia"/>
          <w:sz w:val="22"/>
          <w:szCs w:val="22"/>
          <w:lang w:eastAsia="ko-KR"/>
        </w:rPr>
        <w:t>SS/PBCH block power, which is the power of SSS</w:t>
      </w:r>
      <w:r w:rsidR="002C16BE" w:rsidRPr="00A46717">
        <w:rPr>
          <w:rFonts w:eastAsia="바탕"/>
          <w:sz w:val="22"/>
          <w:szCs w:val="22"/>
          <w:lang w:eastAsia="ko-KR"/>
        </w:rPr>
        <w:t xml:space="preserve"> REs</w:t>
      </w:r>
      <w:r w:rsidR="002C16BE">
        <w:rPr>
          <w:rFonts w:eastAsia="바탕" w:hint="eastAsia"/>
          <w:sz w:val="22"/>
          <w:szCs w:val="22"/>
          <w:lang w:eastAsia="ko-KR"/>
        </w:rPr>
        <w:t>:</w:t>
      </w:r>
    </w:p>
    <w:tbl>
      <w:tblPr>
        <w:tblStyle w:val="aa"/>
        <w:tblW w:w="0" w:type="auto"/>
        <w:tblLook w:val="04A0" w:firstRow="1" w:lastRow="0" w:firstColumn="1" w:lastColumn="0" w:noHBand="0" w:noVBand="1"/>
      </w:tblPr>
      <w:tblGrid>
        <w:gridCol w:w="9016"/>
      </w:tblGrid>
      <w:tr w:rsidR="004F4973" w14:paraId="164C78B5" w14:textId="77777777" w:rsidTr="004F4973">
        <w:tc>
          <w:tcPr>
            <w:tcW w:w="9016" w:type="dxa"/>
          </w:tcPr>
          <w:p w14:paraId="69B7F3C3" w14:textId="77777777" w:rsidR="004F4973" w:rsidRPr="0000136D" w:rsidRDefault="004F4973" w:rsidP="004F4973">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510F7088" w14:textId="77777777" w:rsidR="004F4973" w:rsidRPr="0000136D" w:rsidRDefault="004F4973" w:rsidP="004F4973">
            <w:pPr>
              <w:spacing w:before="0" w:after="0" w:line="240" w:lineRule="auto"/>
              <w:ind w:left="0" w:firstLine="0"/>
              <w:jc w:val="left"/>
              <w:rPr>
                <w:rFonts w:ascii="Times" w:eastAsia="바탕" w:hAnsi="Times"/>
                <w:szCs w:val="24"/>
                <w:lang w:val="en-GB"/>
              </w:rPr>
            </w:pPr>
            <w:r w:rsidRPr="0000136D">
              <w:rPr>
                <w:rFonts w:ascii="Times" w:eastAsia="바탕" w:hAnsi="Times"/>
                <w:szCs w:val="24"/>
                <w:lang w:val="en-GB"/>
              </w:rPr>
              <w:t xml:space="preserve">The EPRE ratio between LP-WUS/LP-SS and SSB can be configured by the </w:t>
            </w:r>
            <w:proofErr w:type="spellStart"/>
            <w:r w:rsidRPr="0000136D">
              <w:rPr>
                <w:rFonts w:ascii="Times" w:eastAsia="바탕" w:hAnsi="Times"/>
                <w:szCs w:val="24"/>
                <w:lang w:val="en-GB"/>
              </w:rPr>
              <w:t>gNB</w:t>
            </w:r>
            <w:proofErr w:type="spellEnd"/>
            <w:r w:rsidRPr="0000136D">
              <w:rPr>
                <w:rFonts w:ascii="Times" w:eastAsia="바탕" w:hAnsi="Times"/>
                <w:szCs w:val="24"/>
                <w:lang w:val="en-GB"/>
              </w:rPr>
              <w:t>.</w:t>
            </w:r>
          </w:p>
          <w:p w14:paraId="585CF270"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FFS whether there is a common configuration or separate configuration for LP-WUS and LP-SS</w:t>
            </w:r>
          </w:p>
          <w:p w14:paraId="00CD9526"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lastRenderedPageBreak/>
              <w:t>Above is not applicable for the case when all the subcarriers for LP-WUS/LP-SS are transmitted with zero power (from baseband perspective)</w:t>
            </w:r>
          </w:p>
          <w:p w14:paraId="69DF79D7"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Above does not mandate any UE implementation for different receiver types</w:t>
            </w:r>
          </w:p>
          <w:p w14:paraId="7C990B1E" w14:textId="26525778" w:rsidR="004F4973" w:rsidRPr="00141006" w:rsidRDefault="004F4973"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FFS: whether/how to support for the case when there are different number of OOK ON symbols in different OFDM symbols (if supported)</w:t>
            </w:r>
          </w:p>
        </w:tc>
      </w:tr>
    </w:tbl>
    <w:p w14:paraId="521A8A42" w14:textId="289DF0B1" w:rsidR="00A46717" w:rsidRDefault="00A46717" w:rsidP="00060DDE">
      <w:pPr>
        <w:ind w:left="0" w:firstLine="0"/>
        <w:rPr>
          <w:rFonts w:eastAsia="바탕"/>
          <w:sz w:val="22"/>
          <w:szCs w:val="22"/>
          <w:lang w:eastAsia="ko-KR"/>
        </w:rPr>
      </w:pPr>
    </w:p>
    <w:p w14:paraId="55E1F5DB" w14:textId="0E94B030" w:rsidR="00A46717" w:rsidRDefault="002C16BE" w:rsidP="00060DDE">
      <w:pPr>
        <w:ind w:left="0" w:firstLine="0"/>
        <w:rPr>
          <w:rFonts w:eastAsia="바탕"/>
          <w:sz w:val="22"/>
          <w:szCs w:val="22"/>
          <w:lang w:eastAsia="ko-KR"/>
        </w:rPr>
      </w:pPr>
      <w:r>
        <w:rPr>
          <w:rFonts w:eastAsia="바탕" w:hint="eastAsia"/>
          <w:sz w:val="22"/>
          <w:szCs w:val="22"/>
          <w:lang w:eastAsia="ko-KR"/>
        </w:rPr>
        <w:t xml:space="preserve">One thing </w:t>
      </w:r>
      <w:proofErr w:type="gramStart"/>
      <w:r>
        <w:rPr>
          <w:rFonts w:eastAsia="바탕" w:hint="eastAsia"/>
          <w:sz w:val="22"/>
          <w:szCs w:val="22"/>
          <w:lang w:eastAsia="ko-KR"/>
        </w:rPr>
        <w:t>need</w:t>
      </w:r>
      <w:proofErr w:type="gramEnd"/>
      <w:r>
        <w:rPr>
          <w:rFonts w:eastAsia="바탕" w:hint="eastAsia"/>
          <w:sz w:val="22"/>
          <w:szCs w:val="22"/>
          <w:lang w:eastAsia="ko-KR"/>
        </w:rPr>
        <w:t xml:space="preserve"> to be clarified is whether to introduce common parameter or separated </w:t>
      </w:r>
      <w:r>
        <w:rPr>
          <w:rFonts w:eastAsia="바탕"/>
          <w:sz w:val="22"/>
          <w:szCs w:val="22"/>
          <w:lang w:eastAsia="ko-KR"/>
        </w:rPr>
        <w:t>parameter</w:t>
      </w:r>
      <w:r>
        <w:rPr>
          <w:rFonts w:eastAsia="바탕" w:hint="eastAsia"/>
          <w:sz w:val="22"/>
          <w:szCs w:val="22"/>
          <w:lang w:eastAsia="ko-KR"/>
        </w:rPr>
        <w:t xml:space="preserve"> between LP-WUS and LP-SS. </w:t>
      </w:r>
      <w:r w:rsidR="00A46717" w:rsidRPr="00A46717">
        <w:rPr>
          <w:rFonts w:eastAsia="바탕"/>
          <w:sz w:val="22"/>
          <w:szCs w:val="22"/>
          <w:lang w:eastAsia="ko-KR"/>
        </w:rPr>
        <w:t xml:space="preserve">We propose to allow the network to independently configure the </w:t>
      </w:r>
      <w:r w:rsidR="00A46717">
        <w:rPr>
          <w:rFonts w:eastAsia="바탕" w:hint="eastAsia"/>
          <w:sz w:val="22"/>
          <w:szCs w:val="22"/>
          <w:lang w:eastAsia="ko-KR"/>
        </w:rPr>
        <w:t>EPRE</w:t>
      </w:r>
      <w:r w:rsidR="00A46717" w:rsidRPr="00A46717">
        <w:rPr>
          <w:rFonts w:eastAsia="바탕"/>
          <w:sz w:val="22"/>
          <w:szCs w:val="22"/>
          <w:lang w:eastAsia="ko-KR"/>
        </w:rPr>
        <w:t xml:space="preserve"> ratio between LP-WUS </w:t>
      </w:r>
      <w:r w:rsidR="00A46717">
        <w:rPr>
          <w:rFonts w:eastAsia="바탕" w:hint="eastAsia"/>
          <w:sz w:val="22"/>
          <w:szCs w:val="22"/>
          <w:lang w:eastAsia="ko-KR"/>
        </w:rPr>
        <w:t>RE</w:t>
      </w:r>
      <w:r>
        <w:rPr>
          <w:rFonts w:eastAsia="바탕" w:hint="eastAsia"/>
          <w:sz w:val="22"/>
          <w:szCs w:val="22"/>
          <w:lang w:eastAsia="ko-KR"/>
        </w:rPr>
        <w:t xml:space="preserve"> and LP-SS</w:t>
      </w:r>
      <w:r w:rsidR="00A46717" w:rsidRPr="00A46717">
        <w:rPr>
          <w:rFonts w:eastAsia="바탕"/>
          <w:sz w:val="22"/>
          <w:szCs w:val="22"/>
          <w:lang w:eastAsia="ko-KR"/>
        </w:rPr>
        <w:t xml:space="preserve">. This provides </w:t>
      </w:r>
      <w:r w:rsidR="00A46717">
        <w:rPr>
          <w:rFonts w:eastAsia="바탕"/>
          <w:sz w:val="22"/>
          <w:szCs w:val="22"/>
          <w:lang w:eastAsia="ko-KR"/>
        </w:rPr>
        <w:t>more</w:t>
      </w:r>
      <w:r w:rsidR="00A46717">
        <w:rPr>
          <w:rFonts w:eastAsia="바탕" w:hint="eastAsia"/>
          <w:sz w:val="22"/>
          <w:szCs w:val="22"/>
          <w:lang w:eastAsia="ko-KR"/>
        </w:rPr>
        <w:t xml:space="preserve"> </w:t>
      </w:r>
      <w:r w:rsidR="00A46717" w:rsidRPr="00A46717">
        <w:rPr>
          <w:rFonts w:eastAsia="바탕"/>
          <w:sz w:val="22"/>
          <w:szCs w:val="22"/>
          <w:lang w:eastAsia="ko-KR"/>
        </w:rPr>
        <w:t xml:space="preserve">flexibility in optimizing the power balance between the </w:t>
      </w:r>
      <w:r w:rsidR="00A46717">
        <w:rPr>
          <w:rFonts w:eastAsia="바탕" w:hint="eastAsia"/>
          <w:sz w:val="22"/>
          <w:szCs w:val="22"/>
          <w:lang w:eastAsia="ko-KR"/>
        </w:rPr>
        <w:t>LP-WUS and LP-SS</w:t>
      </w:r>
      <w:r w:rsidR="00A46717" w:rsidRPr="00A46717">
        <w:rPr>
          <w:rFonts w:eastAsia="바탕"/>
          <w:sz w:val="22"/>
          <w:szCs w:val="22"/>
          <w:lang w:eastAsia="ko-KR"/>
        </w:rPr>
        <w:t>, potentially improving detection reliability and reducing UE power consumption.</w:t>
      </w:r>
    </w:p>
    <w:p w14:paraId="58B8F2C7" w14:textId="77777777" w:rsidR="00A46717" w:rsidRDefault="00A46717" w:rsidP="00060DDE">
      <w:pPr>
        <w:ind w:left="0" w:firstLine="0"/>
        <w:rPr>
          <w:rFonts w:eastAsia="바탕" w:hint="eastAsia"/>
          <w:sz w:val="22"/>
          <w:szCs w:val="22"/>
          <w:lang w:eastAsia="ko-KR"/>
        </w:rPr>
      </w:pPr>
    </w:p>
    <w:p w14:paraId="67ABEBDC" w14:textId="324BC6C8" w:rsidR="00A46717" w:rsidRPr="00A46717" w:rsidRDefault="00A46717" w:rsidP="00A46717">
      <w:pPr>
        <w:pStyle w:val="Proposal"/>
      </w:pPr>
      <w:r w:rsidRPr="00873A21">
        <w:t>Proposal #</w:t>
      </w:r>
      <w:r w:rsidR="002B2DF3">
        <w:rPr>
          <w:rFonts w:hint="eastAsia"/>
        </w:rPr>
        <w:t>1</w:t>
      </w:r>
      <w:r w:rsidR="00D94078">
        <w:rPr>
          <w:rFonts w:hint="eastAsia"/>
        </w:rPr>
        <w:t>5</w:t>
      </w:r>
      <w:r w:rsidRPr="00873A21">
        <w:t xml:space="preserve">: </w:t>
      </w:r>
      <w:r>
        <w:rPr>
          <w:rFonts w:hint="eastAsia"/>
        </w:rPr>
        <w:t>Introduce</w:t>
      </w:r>
      <w:r w:rsidRPr="00A46717">
        <w:t xml:space="preserve"> separate</w:t>
      </w:r>
      <w:r>
        <w:rPr>
          <w:rFonts w:hint="eastAsia"/>
        </w:rPr>
        <w:t>d parameters</w:t>
      </w:r>
      <w:r w:rsidRPr="00A46717">
        <w:t xml:space="preserve"> of EPRE ratio to SSS between LP-WUS and LP-SS</w:t>
      </w:r>
    </w:p>
    <w:p w14:paraId="49845361" w14:textId="25038785" w:rsidR="00A46717" w:rsidRDefault="00751405" w:rsidP="00141006">
      <w:pPr>
        <w:pStyle w:val="Proposal"/>
        <w:numPr>
          <w:ilvl w:val="0"/>
          <w:numId w:val="13"/>
        </w:numPr>
      </w:pPr>
      <w:r>
        <w:rPr>
          <w:rFonts w:hint="eastAsia"/>
        </w:rPr>
        <w:t xml:space="preserve">For both of parameters, </w:t>
      </w:r>
      <w:r w:rsidR="000179B5">
        <w:rPr>
          <w:rFonts w:hint="eastAsia"/>
        </w:rPr>
        <w:t>the v</w:t>
      </w:r>
      <w:r w:rsidR="00A46717" w:rsidRPr="00A46717">
        <w:t xml:space="preserve">alue range is same as existing parameters: </w:t>
      </w:r>
      <w:proofErr w:type="gramStart"/>
      <w:r w:rsidR="00A46717" w:rsidRPr="00A46717">
        <w:t>ENUMERATED{</w:t>
      </w:r>
      <w:proofErr w:type="gramEnd"/>
      <w:r w:rsidR="00A46717" w:rsidRPr="00A46717">
        <w:t>db-3, db0, db3, db6}</w:t>
      </w:r>
    </w:p>
    <w:p w14:paraId="157CE6D2" w14:textId="0DE4FE24" w:rsidR="006338AE" w:rsidRDefault="00E52296" w:rsidP="00141006">
      <w:pPr>
        <w:pStyle w:val="Proposal"/>
        <w:numPr>
          <w:ilvl w:val="0"/>
          <w:numId w:val="13"/>
        </w:numPr>
      </w:pPr>
      <w:r>
        <w:t>F</w:t>
      </w:r>
      <w:r>
        <w:rPr>
          <w:rFonts w:hint="eastAsia"/>
        </w:rPr>
        <w:t>or</w:t>
      </w:r>
      <w:r w:rsidR="00A46717">
        <w:rPr>
          <w:rFonts w:hint="eastAsia"/>
        </w:rPr>
        <w:t xml:space="preserve"> the description</w:t>
      </w:r>
      <w:r w:rsidR="006338AE">
        <w:rPr>
          <w:rFonts w:hint="eastAsia"/>
        </w:rPr>
        <w:t xml:space="preserve"> of </w:t>
      </w:r>
      <w:r w:rsidR="006338AE" w:rsidRPr="00A46717">
        <w:t xml:space="preserve">EPRE ratio </w:t>
      </w:r>
      <w:r w:rsidR="006338AE">
        <w:rPr>
          <w:rFonts w:hint="eastAsia"/>
        </w:rPr>
        <w:t>of LP-WUS RE</w:t>
      </w:r>
      <w:r w:rsidR="00A46717">
        <w:rPr>
          <w:rFonts w:hint="eastAsia"/>
        </w:rPr>
        <w:t xml:space="preserve">, </w:t>
      </w:r>
    </w:p>
    <w:p w14:paraId="573A14A5" w14:textId="271CC34B" w:rsidR="00A46717" w:rsidRDefault="00A46717" w:rsidP="00141006">
      <w:pPr>
        <w:pStyle w:val="Proposal"/>
        <w:numPr>
          <w:ilvl w:val="1"/>
          <w:numId w:val="13"/>
        </w:numPr>
      </w:pPr>
      <w:r w:rsidRPr="00A46717">
        <w:t xml:space="preserve">Power offset (dB) of LP-WUS RE to SSS RE. </w:t>
      </w:r>
    </w:p>
    <w:p w14:paraId="28021F3B" w14:textId="6A4992D8" w:rsidR="006338AE" w:rsidRDefault="006338AE" w:rsidP="00141006">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LP-SS RE, </w:t>
      </w:r>
    </w:p>
    <w:p w14:paraId="5AF7AE15" w14:textId="2D3F931D" w:rsidR="00A46717" w:rsidRPr="00A46717" w:rsidRDefault="00A46717" w:rsidP="00141006">
      <w:pPr>
        <w:pStyle w:val="Proposal"/>
        <w:numPr>
          <w:ilvl w:val="1"/>
          <w:numId w:val="13"/>
        </w:numPr>
      </w:pPr>
      <w:r w:rsidRPr="00A46717">
        <w:t>Power offset (dB) of LP-</w:t>
      </w:r>
      <w:r>
        <w:rPr>
          <w:rFonts w:hint="eastAsia"/>
        </w:rPr>
        <w:t>SS</w:t>
      </w:r>
      <w:r w:rsidRPr="00A46717">
        <w:t xml:space="preserve"> RE to SSS RE. </w:t>
      </w:r>
    </w:p>
    <w:p w14:paraId="41DE5B0C" w14:textId="77777777" w:rsidR="00A46717" w:rsidRPr="00873A21" w:rsidRDefault="00A46717" w:rsidP="00060DDE">
      <w:pPr>
        <w:ind w:left="0" w:firstLine="0"/>
        <w:rPr>
          <w:rFonts w:eastAsia="바탕"/>
          <w:sz w:val="22"/>
          <w:szCs w:val="22"/>
          <w:lang w:eastAsia="ko-KR"/>
        </w:rPr>
      </w:pPr>
    </w:p>
    <w:p w14:paraId="3F54955E" w14:textId="2D599B8C" w:rsidR="00060DDE" w:rsidRPr="00873A21" w:rsidRDefault="00060DDE" w:rsidP="00C4563A">
      <w:pPr>
        <w:pStyle w:val="1"/>
      </w:pPr>
      <w:r w:rsidRPr="00873A21">
        <w:t>Conclusion</w:t>
      </w:r>
    </w:p>
    <w:p w14:paraId="2AF305C0" w14:textId="77777777" w:rsidR="00060DDE" w:rsidRPr="00873A21" w:rsidRDefault="00060DDE" w:rsidP="00A74661">
      <w:pPr>
        <w:pStyle w:val="Doc"/>
      </w:pPr>
      <w:r w:rsidRPr="00873A21">
        <w:t xml:space="preserve">In this contribution, we shared our views on the LP-WUS operation in IDLE/INACTIVE modes. </w:t>
      </w:r>
      <w:proofErr w:type="gramStart"/>
      <w:r w:rsidRPr="00873A21">
        <w:t>Followings</w:t>
      </w:r>
      <w:proofErr w:type="gramEnd"/>
      <w:r w:rsidRPr="00873A21">
        <w:t xml:space="preserve"> are proposed for LP-WUS operation in IDLE/INACTIVE modes:</w:t>
      </w:r>
    </w:p>
    <w:p w14:paraId="5734BADD" w14:textId="77777777" w:rsidR="00D94078" w:rsidRDefault="00D94078" w:rsidP="00D94078">
      <w:pPr>
        <w:pStyle w:val="Proposal"/>
      </w:pPr>
      <w:r w:rsidRPr="00C641A0">
        <w:t xml:space="preserve">Proposal </w:t>
      </w:r>
      <w:r>
        <w:rPr>
          <w:rFonts w:hint="eastAsia"/>
        </w:rPr>
        <w:t>#1</w:t>
      </w:r>
      <w:r w:rsidRPr="00C641A0">
        <w:t>: </w:t>
      </w:r>
      <w:r>
        <w:rPr>
          <w:rFonts w:hint="eastAsia"/>
        </w:rPr>
        <w:t xml:space="preserve">For </w:t>
      </w:r>
      <w:proofErr w:type="gramStart"/>
      <w:r w:rsidRPr="00720B10">
        <w:t>UEs</w:t>
      </w:r>
      <w:proofErr w:type="gramEnd"/>
      <w:r w:rsidRPr="00720B10">
        <w:t xml:space="preserve"> corresponding to different POs monitor the same LO</w:t>
      </w:r>
      <w:r>
        <w:rPr>
          <w:rFonts w:hint="eastAsia"/>
        </w:rPr>
        <w:t xml:space="preserve">, </w:t>
      </w:r>
      <w:r>
        <w:t>following</w:t>
      </w:r>
      <w:r>
        <w:rPr>
          <w:rFonts w:hint="eastAsia"/>
        </w:rPr>
        <w:t xml:space="preserve"> options can be considered:</w:t>
      </w:r>
    </w:p>
    <w:p w14:paraId="1CF182C9" w14:textId="77777777" w:rsidR="00D94078" w:rsidRDefault="00D94078" w:rsidP="00D94078">
      <w:pPr>
        <w:pStyle w:val="Proposal"/>
        <w:numPr>
          <w:ilvl w:val="0"/>
          <w:numId w:val="14"/>
        </w:numPr>
        <w:rPr>
          <w:rFonts w:eastAsiaTheme="minorEastAsia"/>
        </w:rPr>
      </w:pPr>
      <w:r>
        <w:rPr>
          <w:rFonts w:eastAsiaTheme="minorEastAsia" w:hint="eastAsia"/>
        </w:rPr>
        <w:t xml:space="preserve">Option 1: a single offset is configured for a PF and the UE wake-up delay </w:t>
      </w:r>
      <w:r>
        <w:rPr>
          <w:rFonts w:eastAsiaTheme="minorEastAsia"/>
        </w:rPr>
        <w:t>capability</w:t>
      </w:r>
      <w:r>
        <w:rPr>
          <w:rFonts w:eastAsiaTheme="minorEastAsia" w:hint="eastAsia"/>
        </w:rPr>
        <w:t>.</w:t>
      </w:r>
    </w:p>
    <w:p w14:paraId="78330BF8" w14:textId="77777777" w:rsidR="00D94078" w:rsidRPr="00720B10" w:rsidRDefault="00D94078" w:rsidP="00D94078">
      <w:pPr>
        <w:pStyle w:val="Proposal"/>
        <w:numPr>
          <w:ilvl w:val="0"/>
          <w:numId w:val="14"/>
        </w:numPr>
        <w:rPr>
          <w:rFonts w:eastAsiaTheme="minorEastAsia"/>
        </w:rPr>
      </w:pPr>
      <w:r>
        <w:rPr>
          <w:rFonts w:eastAsiaTheme="minorEastAsia" w:hint="eastAsia"/>
        </w:rPr>
        <w:t xml:space="preserve">Option 2: a single offset is configured for one or more PF and the UE wake-up delay </w:t>
      </w:r>
      <w:r>
        <w:rPr>
          <w:rFonts w:eastAsiaTheme="minorEastAsia"/>
        </w:rPr>
        <w:t>capability</w:t>
      </w:r>
      <w:r>
        <w:rPr>
          <w:rFonts w:eastAsiaTheme="minorEastAsia" w:hint="eastAsia"/>
        </w:rPr>
        <w:t xml:space="preserve">. </w:t>
      </w:r>
      <w:r>
        <w:rPr>
          <w:rFonts w:eastAsiaTheme="minorEastAsia"/>
        </w:rPr>
        <w:t>O</w:t>
      </w:r>
      <w:r>
        <w:rPr>
          <w:rFonts w:eastAsiaTheme="minorEastAsia" w:hint="eastAsia"/>
        </w:rPr>
        <w:t xml:space="preserve">ffset </w:t>
      </w:r>
      <w:proofErr w:type="gramStart"/>
      <w:r>
        <w:rPr>
          <w:rFonts w:eastAsiaTheme="minorEastAsia"/>
        </w:rPr>
        <w:t>is</w:t>
      </w:r>
      <w:r>
        <w:rPr>
          <w:rFonts w:eastAsiaTheme="minorEastAsia" w:hint="eastAsia"/>
        </w:rPr>
        <w:t xml:space="preserve"> applied</w:t>
      </w:r>
      <w:proofErr w:type="gramEnd"/>
      <w:r>
        <w:rPr>
          <w:rFonts w:eastAsiaTheme="minorEastAsia" w:hint="eastAsia"/>
        </w:rPr>
        <w:t xml:space="preserve"> based on the first PF</w:t>
      </w:r>
    </w:p>
    <w:p w14:paraId="595F16B6" w14:textId="77777777" w:rsidR="00D94078" w:rsidRPr="009D5B67" w:rsidRDefault="00D94078" w:rsidP="00D94078">
      <w:pPr>
        <w:pStyle w:val="Proposal"/>
        <w:rPr>
          <w:rFonts w:eastAsiaTheme="minorEastAsia"/>
        </w:rPr>
      </w:pPr>
      <w:r w:rsidRPr="00C641A0">
        <w:t xml:space="preserve">Proposal </w:t>
      </w:r>
      <w:r>
        <w:rPr>
          <w:rFonts w:hint="eastAsia"/>
        </w:rPr>
        <w:t>#2</w:t>
      </w:r>
      <w:r w:rsidRPr="00C641A0">
        <w:t>: </w:t>
      </w:r>
      <w:r>
        <w:rPr>
          <w:rFonts w:hint="eastAsia"/>
        </w:rPr>
        <w:t xml:space="preserve">To support one-to-one mapping between LO and </w:t>
      </w:r>
      <w:proofErr w:type="gramStart"/>
      <w:r>
        <w:rPr>
          <w:rFonts w:hint="eastAsia"/>
        </w:rPr>
        <w:t>PO  where</w:t>
      </w:r>
      <w:proofErr w:type="gramEnd"/>
      <w:r>
        <w:rPr>
          <w:rFonts w:hint="eastAsia"/>
        </w:rPr>
        <w:t xml:space="preserve"> multiple POs are configured in a PF, multiple offset can be </w:t>
      </w:r>
      <w:r>
        <w:t>configured</w:t>
      </w:r>
      <w:r>
        <w:rPr>
          <w:rFonts w:hint="eastAsia"/>
        </w:rPr>
        <w:t xml:space="preserve"> for </w:t>
      </w:r>
      <w:r>
        <w:t>each</w:t>
      </w:r>
      <w:r>
        <w:rPr>
          <w:rFonts w:hint="eastAsia"/>
        </w:rPr>
        <w:t xml:space="preserve"> PO, </w:t>
      </w:r>
      <w:r w:rsidRPr="009D5B67">
        <w:t>for a given PF</w:t>
      </w:r>
      <w:r>
        <w:rPr>
          <w:rFonts w:hint="eastAsia"/>
        </w:rPr>
        <w:t>(s)</w:t>
      </w:r>
      <w:r w:rsidRPr="009D5B67">
        <w:t xml:space="preserve"> and UE wake-up capability</w:t>
      </w:r>
      <w:r>
        <w:rPr>
          <w:rFonts w:hint="eastAsia"/>
        </w:rPr>
        <w:t>.</w:t>
      </w:r>
    </w:p>
    <w:p w14:paraId="2FF73A6E" w14:textId="77777777" w:rsidR="00D94078" w:rsidRDefault="00D94078" w:rsidP="00D94078">
      <w:pPr>
        <w:pStyle w:val="Proposal"/>
      </w:pPr>
      <w:r w:rsidRPr="00C641A0">
        <w:t xml:space="preserve">Proposal </w:t>
      </w:r>
      <w:r>
        <w:rPr>
          <w:rFonts w:hint="eastAsia"/>
        </w:rPr>
        <w:t>#3</w:t>
      </w:r>
      <w:r w:rsidRPr="00C641A0">
        <w:t>: </w:t>
      </w:r>
      <w:r>
        <w:rPr>
          <w:rFonts w:hint="eastAsia"/>
        </w:rPr>
        <w:t xml:space="preserve">To avoid </w:t>
      </w:r>
      <w:r>
        <w:t>the overlapping</w:t>
      </w:r>
      <w:r>
        <w:rPr>
          <w:rFonts w:hint="eastAsia"/>
        </w:rPr>
        <w:t xml:space="preserve"> between adjacent </w:t>
      </w:r>
      <w:r>
        <w:t xml:space="preserve">two </w:t>
      </w:r>
      <w:r>
        <w:rPr>
          <w:rFonts w:hint="eastAsia"/>
        </w:rPr>
        <w:t>LO</w:t>
      </w:r>
      <w:r>
        <w:t>s</w:t>
      </w:r>
      <w:r>
        <w:rPr>
          <w:rFonts w:hint="eastAsia"/>
        </w:rPr>
        <w:t xml:space="preserve">, introduce RRC parameter to </w:t>
      </w:r>
      <w:r>
        <w:t>configure</w:t>
      </w:r>
      <w:r>
        <w:rPr>
          <w:rFonts w:hint="eastAsia"/>
        </w:rPr>
        <w:t xml:space="preserve"> the duration of a LO.</w:t>
      </w:r>
    </w:p>
    <w:p w14:paraId="434921B0" w14:textId="77777777" w:rsidR="00D94078" w:rsidRDefault="00D94078" w:rsidP="00D94078">
      <w:pPr>
        <w:pStyle w:val="Proposal"/>
      </w:pPr>
      <w:r w:rsidRPr="00C641A0">
        <w:t xml:space="preserve">Proposal </w:t>
      </w:r>
      <w:r>
        <w:rPr>
          <w:rFonts w:hint="eastAsia"/>
        </w:rPr>
        <w:t>#4</w:t>
      </w:r>
      <w:r w:rsidRPr="00C641A0">
        <w:t>: </w:t>
      </w:r>
      <w:r>
        <w:rPr>
          <w:rFonts w:hint="eastAsia"/>
        </w:rPr>
        <w:t>F</w:t>
      </w:r>
      <w:r>
        <w:t>o</w:t>
      </w:r>
      <w:r>
        <w:rPr>
          <w:rFonts w:hint="eastAsia"/>
        </w:rPr>
        <w:t xml:space="preserve">r </w:t>
      </w:r>
      <w:r>
        <w:t>LP-WUS</w:t>
      </w:r>
      <w:r>
        <w:rPr>
          <w:rFonts w:hint="eastAsia"/>
        </w:rPr>
        <w:t xml:space="preserve"> operation </w:t>
      </w:r>
      <w:r>
        <w:t>in TDD configurations</w:t>
      </w:r>
      <w:r>
        <w:rPr>
          <w:rFonts w:hint="eastAsia"/>
        </w:rPr>
        <w:t xml:space="preserve">, </w:t>
      </w:r>
    </w:p>
    <w:p w14:paraId="679E466F" w14:textId="77777777" w:rsidR="00D94078" w:rsidRDefault="00D94078" w:rsidP="00D94078">
      <w:pPr>
        <w:pStyle w:val="Proposal"/>
        <w:numPr>
          <w:ilvl w:val="0"/>
          <w:numId w:val="15"/>
        </w:numPr>
      </w:pPr>
      <w:r>
        <w:t xml:space="preserve">If multiple </w:t>
      </w:r>
      <w:r>
        <w:rPr>
          <w:rFonts w:hint="eastAsia"/>
        </w:rPr>
        <w:t>LMO (for repetitions)</w:t>
      </w:r>
      <w:r>
        <w:t xml:space="preserve"> are configured per beam, skip/drop the LP-WUS monitoring opportunity when it overlaps with UL symbols.</w:t>
      </w:r>
    </w:p>
    <w:p w14:paraId="3E0106F0" w14:textId="77777777" w:rsidR="00D94078" w:rsidRPr="00077FED" w:rsidRDefault="00D94078" w:rsidP="00D94078">
      <w:pPr>
        <w:pStyle w:val="Proposal"/>
        <w:numPr>
          <w:ilvl w:val="0"/>
          <w:numId w:val="15"/>
        </w:numPr>
      </w:pPr>
      <w:r>
        <w:lastRenderedPageBreak/>
        <w:t xml:space="preserve">Otherwise, postpone the LP-WUS monitoring opportunity </w:t>
      </w:r>
      <w:r>
        <w:rPr>
          <w:rFonts w:hint="eastAsia"/>
        </w:rPr>
        <w:t xml:space="preserve">for N*K LP-WUS MO </w:t>
      </w:r>
      <w:r>
        <w:t>when it overlaps with UL symbols.</w:t>
      </w:r>
    </w:p>
    <w:p w14:paraId="4873ED45" w14:textId="77777777" w:rsidR="00D94078" w:rsidRDefault="00D94078" w:rsidP="00D94078">
      <w:pPr>
        <w:pStyle w:val="Proposal"/>
      </w:pPr>
      <w:r w:rsidRPr="00C641A0">
        <w:t xml:space="preserve">Proposal </w:t>
      </w:r>
      <w:r>
        <w:rPr>
          <w:rFonts w:hint="eastAsia"/>
        </w:rPr>
        <w:t>#5</w:t>
      </w:r>
      <w:r w:rsidRPr="00C641A0">
        <w:t>: </w:t>
      </w:r>
      <w:r w:rsidRPr="00C2346D">
        <w:t xml:space="preserve">Consider these options for structuring the LP-WUS payload when multiple POs/PFs </w:t>
      </w:r>
      <w:proofErr w:type="gramStart"/>
      <w:r>
        <w:rPr>
          <w:rFonts w:hint="eastAsia"/>
        </w:rPr>
        <w:t>correspond</w:t>
      </w:r>
      <w:r>
        <w:t>s</w:t>
      </w:r>
      <w:proofErr w:type="gramEnd"/>
      <w:r>
        <w:rPr>
          <w:rFonts w:hint="eastAsia"/>
        </w:rPr>
        <w:t xml:space="preserve"> to</w:t>
      </w:r>
      <w:r w:rsidRPr="00C2346D">
        <w:t xml:space="preserve"> a single LO:</w:t>
      </w:r>
    </w:p>
    <w:p w14:paraId="22623FDE" w14:textId="77777777" w:rsidR="00D94078" w:rsidRDefault="00D94078" w:rsidP="00D94078">
      <w:pPr>
        <w:pStyle w:val="Proposal"/>
        <w:numPr>
          <w:ilvl w:val="0"/>
          <w:numId w:val="14"/>
        </w:numPr>
        <w:rPr>
          <w:rFonts w:eastAsiaTheme="minorEastAsia"/>
        </w:rPr>
      </w:pPr>
      <w:r>
        <w:rPr>
          <w:rFonts w:eastAsiaTheme="minorEastAsia" w:hint="eastAsia"/>
        </w:rPr>
        <w:t xml:space="preserve">Option 1: </w:t>
      </w:r>
      <w:r>
        <w:rPr>
          <w:rFonts w:eastAsiaTheme="minorEastAsia"/>
        </w:rPr>
        <w:t>Use the</w:t>
      </w:r>
      <w:r>
        <w:rPr>
          <w:rFonts w:eastAsiaTheme="minorEastAsia" w:hint="eastAsia"/>
        </w:rPr>
        <w:t xml:space="preserve"> same </w:t>
      </w:r>
      <w:r>
        <w:rPr>
          <w:rFonts w:eastAsiaTheme="minorEastAsia"/>
        </w:rPr>
        <w:t>structure</w:t>
      </w:r>
      <w:r>
        <w:rPr>
          <w:rFonts w:eastAsiaTheme="minorEastAsia" w:hint="eastAsia"/>
        </w:rPr>
        <w:t xml:space="preserve"> regardless of the number of PO/PF.</w:t>
      </w:r>
    </w:p>
    <w:p w14:paraId="2E38EC49" w14:textId="77777777" w:rsidR="00D94078" w:rsidRDefault="00D94078" w:rsidP="00D94078">
      <w:pPr>
        <w:pStyle w:val="Proposal"/>
        <w:numPr>
          <w:ilvl w:val="1"/>
          <w:numId w:val="14"/>
        </w:numPr>
        <w:rPr>
          <w:rFonts w:eastAsiaTheme="minorEastAsia"/>
        </w:rPr>
      </w:pPr>
      <w:r>
        <w:rPr>
          <w:rFonts w:eastAsiaTheme="minorEastAsia"/>
        </w:rPr>
        <w:t>A</w:t>
      </w:r>
      <w:r w:rsidRPr="00C2346D">
        <w:rPr>
          <w:rFonts w:eastAsiaTheme="minorEastAsia"/>
        </w:rPr>
        <w:t xml:space="preserve">ll UEs in indicated subgroups across all mapped POs </w:t>
      </w:r>
      <w:r>
        <w:rPr>
          <w:rFonts w:eastAsiaTheme="minorEastAsia" w:hint="eastAsia"/>
        </w:rPr>
        <w:t xml:space="preserve">need to </w:t>
      </w:r>
      <w:r w:rsidRPr="00C2346D">
        <w:rPr>
          <w:rFonts w:eastAsiaTheme="minorEastAsia"/>
        </w:rPr>
        <w:t>wake up</w:t>
      </w:r>
    </w:p>
    <w:p w14:paraId="58CD6EAE" w14:textId="77777777" w:rsidR="00D94078" w:rsidRPr="00C2346D" w:rsidRDefault="00D94078" w:rsidP="00D94078">
      <w:pPr>
        <w:pStyle w:val="Proposal"/>
        <w:numPr>
          <w:ilvl w:val="0"/>
          <w:numId w:val="14"/>
        </w:numPr>
        <w:rPr>
          <w:rFonts w:eastAsiaTheme="minorEastAsia"/>
        </w:rPr>
      </w:pPr>
      <w:r>
        <w:rPr>
          <w:rFonts w:eastAsiaTheme="minorEastAsia" w:hint="eastAsia"/>
        </w:rPr>
        <w:t>Option 2: Different LP-WUS MO</w:t>
      </w:r>
      <w:r>
        <w:rPr>
          <w:rFonts w:eastAsiaTheme="minorEastAsia"/>
        </w:rPr>
        <w:t>s</w:t>
      </w:r>
      <w:r>
        <w:rPr>
          <w:rFonts w:eastAsiaTheme="minorEastAsia" w:hint="eastAsia"/>
        </w:rPr>
        <w:t xml:space="preserve"> </w:t>
      </w:r>
      <w:r w:rsidRPr="00917462">
        <w:t xml:space="preserve">within a LO </w:t>
      </w:r>
      <w:r>
        <w:t>correspond</w:t>
      </w:r>
      <w:r w:rsidRPr="00917462">
        <w:t xml:space="preserve"> to different POs/PFs</w:t>
      </w:r>
    </w:p>
    <w:p w14:paraId="5C1BF1F6" w14:textId="77777777" w:rsidR="00D94078" w:rsidRPr="009E593A" w:rsidRDefault="00D94078" w:rsidP="00D94078">
      <w:pPr>
        <w:pStyle w:val="Proposal"/>
        <w:numPr>
          <w:ilvl w:val="1"/>
          <w:numId w:val="14"/>
        </w:numPr>
      </w:pPr>
      <w:r>
        <w:rPr>
          <w:rFonts w:eastAsiaTheme="minorEastAsia" w:hint="eastAsia"/>
        </w:rPr>
        <w:t>E</w:t>
      </w:r>
      <w:r w:rsidRPr="00C2346D">
        <w:rPr>
          <w:rFonts w:eastAsiaTheme="minorEastAsia"/>
        </w:rPr>
        <w:t xml:space="preserve">ach MO within the LO maps to a specific </w:t>
      </w:r>
      <w:r>
        <w:rPr>
          <w:rFonts w:eastAsiaTheme="minorEastAsia"/>
        </w:rPr>
        <w:t xml:space="preserve">single </w:t>
      </w:r>
      <w:r w:rsidRPr="00C2346D">
        <w:rPr>
          <w:rFonts w:eastAsiaTheme="minorEastAsia"/>
        </w:rPr>
        <w:t>PO/</w:t>
      </w:r>
      <w:r>
        <w:rPr>
          <w:rFonts w:eastAsiaTheme="minorEastAsia" w:hint="eastAsia"/>
        </w:rPr>
        <w:t>PF</w:t>
      </w:r>
    </w:p>
    <w:p w14:paraId="3C242B35" w14:textId="77777777" w:rsidR="00D94078" w:rsidRDefault="00D94078" w:rsidP="00D94078">
      <w:pPr>
        <w:pStyle w:val="Proposal"/>
      </w:pPr>
      <w:r w:rsidRPr="00FB42B2">
        <w:t>Proposal #</w:t>
      </w:r>
      <w:r>
        <w:rPr>
          <w:rFonts w:hint="eastAsia"/>
        </w:rPr>
        <w:t>6</w:t>
      </w:r>
      <w:r w:rsidRPr="00FB42B2">
        <w:t xml:space="preserve">: </w:t>
      </w:r>
      <w:r>
        <w:rPr>
          <w:rFonts w:hint="eastAsia"/>
        </w:rPr>
        <w:t xml:space="preserve">Introduce </w:t>
      </w:r>
      <w:proofErr w:type="gramStart"/>
      <w:r>
        <w:rPr>
          <w:rFonts w:hint="eastAsia"/>
        </w:rPr>
        <w:t>additional</w:t>
      </w:r>
      <w:proofErr w:type="gramEnd"/>
      <w:r>
        <w:rPr>
          <w:rFonts w:hint="eastAsia"/>
        </w:rPr>
        <w:t xml:space="preserve"> </w:t>
      </w:r>
      <w:r w:rsidRPr="00FB42B2">
        <w:t>symbol</w:t>
      </w:r>
      <w:r>
        <w:rPr>
          <w:rFonts w:hint="eastAsia"/>
        </w:rPr>
        <w:t xml:space="preserve"> or slot</w:t>
      </w:r>
      <w:r w:rsidRPr="00FB42B2">
        <w:t xml:space="preserve"> offset </w:t>
      </w:r>
      <w:r>
        <w:t>as well as</w:t>
      </w:r>
      <w:r w:rsidRPr="00FB42B2">
        <w:t xml:space="preserve"> frame offset for determin</w:t>
      </w:r>
      <w:r>
        <w:rPr>
          <w:rFonts w:hint="eastAsia"/>
        </w:rPr>
        <w:t xml:space="preserve">ation of </w:t>
      </w:r>
      <w:r w:rsidRPr="00FB42B2">
        <w:t>the first LP-WUS monitoring occasion</w:t>
      </w:r>
      <w:r>
        <w:rPr>
          <w:rFonts w:hint="eastAsia"/>
        </w:rPr>
        <w:t xml:space="preserve"> within a LO.</w:t>
      </w:r>
    </w:p>
    <w:p w14:paraId="529A51BE" w14:textId="77777777" w:rsidR="00D94078" w:rsidRPr="00873A21" w:rsidRDefault="00D94078" w:rsidP="00D94078">
      <w:pPr>
        <w:pStyle w:val="Proposal"/>
      </w:pPr>
      <w:r w:rsidRPr="00873A21">
        <w:t>Proposal #</w:t>
      </w:r>
      <w:r>
        <w:rPr>
          <w:rFonts w:hint="eastAsia"/>
        </w:rPr>
        <w:t>7</w:t>
      </w:r>
      <w:r w:rsidRPr="00873A21">
        <w:t xml:space="preserve">: For </w:t>
      </w:r>
      <w:r w:rsidRPr="00FB42B2">
        <w:t xml:space="preserve">remaining LP-WUS monitoring occasion </w:t>
      </w:r>
      <w:r w:rsidRPr="00873A21">
        <w:t>within an LO, the sequential allocation methods shall be supported</w:t>
      </w:r>
      <w:r>
        <w:rPr>
          <w:rFonts w:hint="eastAsia"/>
        </w:rPr>
        <w:t xml:space="preserve"> by one of </w:t>
      </w:r>
      <w:proofErr w:type="gramStart"/>
      <w:r>
        <w:t>following</w:t>
      </w:r>
      <w:proofErr w:type="gramEnd"/>
      <w:r>
        <w:rPr>
          <w:rFonts w:hint="eastAsia"/>
        </w:rPr>
        <w:t xml:space="preserve"> options</w:t>
      </w:r>
      <w:r w:rsidRPr="00873A21">
        <w:t>:</w:t>
      </w:r>
    </w:p>
    <w:p w14:paraId="053EB66D" w14:textId="77777777" w:rsidR="00D94078" w:rsidRPr="00873A21" w:rsidRDefault="00D94078" w:rsidP="00D94078">
      <w:pPr>
        <w:pStyle w:val="Proposal"/>
        <w:numPr>
          <w:ilvl w:val="0"/>
          <w:numId w:val="7"/>
        </w:numPr>
      </w:pPr>
      <w:r w:rsidRPr="00873A21">
        <w:t>Option 1: LMOs are allocated in consecutive OFDM symbols</w:t>
      </w:r>
    </w:p>
    <w:p w14:paraId="51E92340" w14:textId="77777777" w:rsidR="00D94078" w:rsidRPr="00873A21" w:rsidRDefault="00D94078" w:rsidP="00D94078">
      <w:pPr>
        <w:pStyle w:val="Proposal"/>
        <w:numPr>
          <w:ilvl w:val="0"/>
          <w:numId w:val="7"/>
        </w:numPr>
      </w:pPr>
      <w:r w:rsidRPr="00873A21">
        <w:t>Option 2: LMOs are allocated sequentially within slot boundaries</w:t>
      </w:r>
    </w:p>
    <w:p w14:paraId="77FA3C2B" w14:textId="77777777" w:rsidR="00D94078" w:rsidRPr="00873A21" w:rsidRDefault="00D94078" w:rsidP="00D94078">
      <w:pPr>
        <w:pStyle w:val="Proposal"/>
        <w:numPr>
          <w:ilvl w:val="1"/>
          <w:numId w:val="7"/>
        </w:numPr>
      </w:pPr>
      <w:r w:rsidRPr="00873A21">
        <w:t>If an LMO would cross a slot boundary, it starts at the beginning of the next slot</w:t>
      </w:r>
    </w:p>
    <w:p w14:paraId="55E3295E" w14:textId="77777777" w:rsidR="00D94078" w:rsidRPr="00873A21" w:rsidRDefault="00D94078" w:rsidP="00D94078">
      <w:pPr>
        <w:pStyle w:val="Proposal"/>
        <w:numPr>
          <w:ilvl w:val="0"/>
          <w:numId w:val="7"/>
        </w:numPr>
      </w:pPr>
      <w:r w:rsidRPr="00873A21">
        <w:t xml:space="preserve">Option 3: </w:t>
      </w:r>
      <w:r w:rsidRPr="00873A21">
        <w:rPr>
          <w:rFonts w:hint="eastAsia"/>
        </w:rPr>
        <w:t>Introduce p</w:t>
      </w:r>
      <w:r w:rsidRPr="00873A21">
        <w:t>re-defined or configured LP-WUS starting points within each slot</w:t>
      </w:r>
    </w:p>
    <w:p w14:paraId="06B6DCC9" w14:textId="77777777" w:rsidR="00D94078" w:rsidRPr="00873A21" w:rsidRDefault="00D94078" w:rsidP="00D94078">
      <w:pPr>
        <w:pStyle w:val="Proposal"/>
      </w:pPr>
      <w:r w:rsidRPr="00873A21">
        <w:t>Proposal #</w:t>
      </w:r>
      <w:r>
        <w:rPr>
          <w:rFonts w:hint="eastAsia"/>
        </w:rPr>
        <w:t>8</w:t>
      </w:r>
      <w:r w:rsidRPr="00873A21">
        <w:t xml:space="preserve">: For sequential allocation of N*K LP-WUS MOs, the following ordering approaches </w:t>
      </w:r>
      <w:r w:rsidRPr="00873A21">
        <w:rPr>
          <w:rFonts w:hint="eastAsia"/>
        </w:rPr>
        <w:t>can be considered</w:t>
      </w:r>
      <w:r w:rsidRPr="00873A21">
        <w:t>:</w:t>
      </w:r>
    </w:p>
    <w:p w14:paraId="3040B222" w14:textId="77777777" w:rsidR="00D94078" w:rsidRPr="00873A21" w:rsidRDefault="00D94078" w:rsidP="00D94078">
      <w:pPr>
        <w:pStyle w:val="Proposal"/>
        <w:numPr>
          <w:ilvl w:val="0"/>
          <w:numId w:val="6"/>
        </w:numPr>
      </w:pPr>
      <w:r w:rsidRPr="009078E5">
        <w:t xml:space="preserve">Option 1: </w:t>
      </w:r>
    </w:p>
    <w:p w14:paraId="3CFE9526" w14:textId="77777777" w:rsidR="00D94078" w:rsidRPr="00873A21" w:rsidRDefault="00D94078" w:rsidP="00D94078">
      <w:pPr>
        <w:pStyle w:val="Proposal"/>
        <w:numPr>
          <w:ilvl w:val="1"/>
          <w:numId w:val="6"/>
        </w:numPr>
      </w:pPr>
      <w:r w:rsidRPr="009078E5">
        <w:t xml:space="preserve">first, in increasing order of </w:t>
      </w:r>
      <w:r w:rsidRPr="00873A21">
        <w:rPr>
          <w:rFonts w:hint="eastAsia"/>
        </w:rPr>
        <w:t xml:space="preserve">R </w:t>
      </w:r>
    </w:p>
    <w:p w14:paraId="0DACA1A2" w14:textId="77777777" w:rsidR="00D94078" w:rsidRPr="00873A21" w:rsidRDefault="00D94078" w:rsidP="00D94078">
      <w:pPr>
        <w:pStyle w:val="Proposal"/>
        <w:numPr>
          <w:ilvl w:val="1"/>
          <w:numId w:val="6"/>
        </w:numPr>
      </w:pPr>
      <w:proofErr w:type="gramStart"/>
      <w:r w:rsidRPr="009078E5">
        <w:t>second</w:t>
      </w:r>
      <w:proofErr w:type="gramEnd"/>
      <w:r w:rsidRPr="009078E5">
        <w:t>, in increasing order of G</w:t>
      </w:r>
    </w:p>
    <w:p w14:paraId="32C17AA0" w14:textId="77777777" w:rsidR="00D94078" w:rsidRPr="00873A21" w:rsidRDefault="00D94078" w:rsidP="00D94078">
      <w:pPr>
        <w:pStyle w:val="Proposal"/>
        <w:numPr>
          <w:ilvl w:val="1"/>
          <w:numId w:val="6"/>
        </w:numPr>
      </w:pPr>
      <w:proofErr w:type="gramStart"/>
      <w:r w:rsidRPr="009078E5">
        <w:t>third</w:t>
      </w:r>
      <w:proofErr w:type="gramEnd"/>
      <w:r w:rsidRPr="009078E5">
        <w:t>, in increasing order of M</w:t>
      </w:r>
    </w:p>
    <w:p w14:paraId="438A1D7F" w14:textId="77777777" w:rsidR="00D94078" w:rsidRPr="00873A21" w:rsidRDefault="00D94078" w:rsidP="00D94078">
      <w:pPr>
        <w:pStyle w:val="Proposal"/>
        <w:numPr>
          <w:ilvl w:val="1"/>
          <w:numId w:val="6"/>
        </w:numPr>
      </w:pPr>
      <w:r w:rsidRPr="009078E5">
        <w:t xml:space="preserve">fourth, in increasing order of </w:t>
      </w:r>
      <w:r w:rsidRPr="00873A21">
        <w:rPr>
          <w:rFonts w:hint="eastAsia"/>
        </w:rPr>
        <w:t xml:space="preserve">N </w:t>
      </w:r>
    </w:p>
    <w:p w14:paraId="249A7505" w14:textId="77777777" w:rsidR="00D94078" w:rsidRPr="00873A21" w:rsidRDefault="00D94078" w:rsidP="00D94078">
      <w:pPr>
        <w:pStyle w:val="Proposal"/>
        <w:numPr>
          <w:ilvl w:val="0"/>
          <w:numId w:val="6"/>
        </w:numPr>
      </w:pPr>
      <w:r w:rsidRPr="009078E5">
        <w:t>Option 2:</w:t>
      </w:r>
    </w:p>
    <w:p w14:paraId="5487F929" w14:textId="77777777" w:rsidR="00D94078" w:rsidRPr="00873A21" w:rsidRDefault="00D94078" w:rsidP="00D94078">
      <w:pPr>
        <w:pStyle w:val="Proposal"/>
        <w:numPr>
          <w:ilvl w:val="1"/>
          <w:numId w:val="6"/>
        </w:numPr>
      </w:pPr>
      <w:r w:rsidRPr="009078E5">
        <w:t xml:space="preserve">first, in increasing order of </w:t>
      </w:r>
      <w:r w:rsidRPr="00873A21">
        <w:rPr>
          <w:rFonts w:hint="eastAsia"/>
        </w:rPr>
        <w:t xml:space="preserve">R </w:t>
      </w:r>
    </w:p>
    <w:p w14:paraId="7F6E8A82" w14:textId="77777777" w:rsidR="00D94078" w:rsidRPr="00873A21" w:rsidRDefault="00D94078" w:rsidP="00D94078">
      <w:pPr>
        <w:pStyle w:val="Proposal"/>
        <w:numPr>
          <w:ilvl w:val="1"/>
          <w:numId w:val="6"/>
        </w:numPr>
      </w:pPr>
      <w:proofErr w:type="gramStart"/>
      <w:r w:rsidRPr="009078E5">
        <w:t>second</w:t>
      </w:r>
      <w:proofErr w:type="gramEnd"/>
      <w:r w:rsidRPr="009078E5">
        <w:t>, in increasing order of G</w:t>
      </w:r>
    </w:p>
    <w:p w14:paraId="4EC49DA7" w14:textId="77777777" w:rsidR="00D94078" w:rsidRPr="00873A21" w:rsidRDefault="00D94078" w:rsidP="00D94078">
      <w:pPr>
        <w:pStyle w:val="Proposal"/>
        <w:numPr>
          <w:ilvl w:val="1"/>
          <w:numId w:val="6"/>
        </w:numPr>
      </w:pPr>
      <w:proofErr w:type="gramStart"/>
      <w:r w:rsidRPr="009078E5">
        <w:t>third</w:t>
      </w:r>
      <w:proofErr w:type="gramEnd"/>
      <w:r w:rsidRPr="009078E5">
        <w:t>, in increasing order of N</w:t>
      </w:r>
    </w:p>
    <w:p w14:paraId="67E0F664" w14:textId="77777777" w:rsidR="00D94078" w:rsidRPr="00873A21" w:rsidRDefault="00D94078" w:rsidP="00D94078">
      <w:pPr>
        <w:pStyle w:val="Proposal"/>
        <w:numPr>
          <w:ilvl w:val="1"/>
          <w:numId w:val="6"/>
        </w:numPr>
      </w:pPr>
      <w:r w:rsidRPr="009078E5">
        <w:t xml:space="preserve">fourth, in increasing order of </w:t>
      </w:r>
      <w:r w:rsidRPr="00873A21">
        <w:rPr>
          <w:rFonts w:hint="eastAsia"/>
        </w:rPr>
        <w:t>M</w:t>
      </w:r>
    </w:p>
    <w:p w14:paraId="3C595BA8" w14:textId="77777777" w:rsidR="00D94078" w:rsidRPr="00873A21" w:rsidRDefault="00D94078" w:rsidP="00D94078">
      <w:pPr>
        <w:pStyle w:val="Proposal"/>
        <w:numPr>
          <w:ilvl w:val="0"/>
          <w:numId w:val="6"/>
        </w:numPr>
      </w:pPr>
      <w:r w:rsidRPr="00873A21">
        <w:rPr>
          <w:rFonts w:hint="eastAsia"/>
        </w:rPr>
        <w:t xml:space="preserve">Option 3: </w:t>
      </w:r>
    </w:p>
    <w:p w14:paraId="4B1E0323" w14:textId="77777777" w:rsidR="00D94078" w:rsidRPr="00873A21" w:rsidRDefault="00D94078" w:rsidP="00D94078">
      <w:pPr>
        <w:pStyle w:val="Proposal"/>
        <w:numPr>
          <w:ilvl w:val="1"/>
          <w:numId w:val="6"/>
        </w:numPr>
      </w:pPr>
      <w:r w:rsidRPr="009078E5">
        <w:t xml:space="preserve">first, in increasing order of </w:t>
      </w:r>
      <w:r w:rsidRPr="00873A21">
        <w:rPr>
          <w:rFonts w:hint="eastAsia"/>
        </w:rPr>
        <w:t xml:space="preserve">R </w:t>
      </w:r>
    </w:p>
    <w:p w14:paraId="596B3E04" w14:textId="77777777" w:rsidR="00D94078" w:rsidRPr="00873A21" w:rsidRDefault="00D94078" w:rsidP="00D94078">
      <w:pPr>
        <w:pStyle w:val="Proposal"/>
        <w:numPr>
          <w:ilvl w:val="1"/>
          <w:numId w:val="6"/>
        </w:numPr>
      </w:pPr>
      <w:proofErr w:type="gramStart"/>
      <w:r w:rsidRPr="009078E5">
        <w:t>second</w:t>
      </w:r>
      <w:proofErr w:type="gramEnd"/>
      <w:r w:rsidRPr="009078E5">
        <w:t>, in increasing order of N</w:t>
      </w:r>
    </w:p>
    <w:p w14:paraId="0236F34D" w14:textId="77777777" w:rsidR="00D94078" w:rsidRPr="00873A21" w:rsidRDefault="00D94078" w:rsidP="00D94078">
      <w:pPr>
        <w:pStyle w:val="Proposal"/>
        <w:numPr>
          <w:ilvl w:val="1"/>
          <w:numId w:val="6"/>
        </w:numPr>
      </w:pPr>
      <w:proofErr w:type="gramStart"/>
      <w:r w:rsidRPr="009078E5">
        <w:t>third</w:t>
      </w:r>
      <w:proofErr w:type="gramEnd"/>
      <w:r w:rsidRPr="009078E5">
        <w:t>, in increasing order of G</w:t>
      </w:r>
    </w:p>
    <w:p w14:paraId="11208E44" w14:textId="77777777" w:rsidR="00D94078" w:rsidRPr="00873A21" w:rsidRDefault="00D94078" w:rsidP="00D94078">
      <w:pPr>
        <w:pStyle w:val="Proposal"/>
        <w:numPr>
          <w:ilvl w:val="1"/>
          <w:numId w:val="6"/>
        </w:numPr>
      </w:pPr>
      <w:r w:rsidRPr="009078E5">
        <w:t>fourth, in increasing order of</w:t>
      </w:r>
      <w:r w:rsidRPr="00873A21">
        <w:rPr>
          <w:rFonts w:hint="eastAsia"/>
        </w:rPr>
        <w:t xml:space="preserve"> M </w:t>
      </w:r>
    </w:p>
    <w:p w14:paraId="55922CB4" w14:textId="77777777" w:rsidR="00D94078" w:rsidRPr="00873A21" w:rsidRDefault="00D94078" w:rsidP="00D94078">
      <w:pPr>
        <w:pStyle w:val="Proposal"/>
      </w:pPr>
      <w:r w:rsidRPr="00873A21">
        <w:t>Proposal #</w:t>
      </w:r>
      <w:r>
        <w:rPr>
          <w:rFonts w:hint="eastAsia"/>
        </w:rPr>
        <w:t>9</w:t>
      </w:r>
      <w:r w:rsidRPr="00873A21">
        <w:t xml:space="preserve">: The network shall determine the number of LP-WUS MOs </w:t>
      </w:r>
      <w:r w:rsidRPr="00873A21">
        <w:rPr>
          <w:rFonts w:eastAsiaTheme="minorEastAsia" w:hint="eastAsia"/>
        </w:rPr>
        <w:t>for each beam in an LO</w:t>
      </w:r>
      <w:r w:rsidRPr="00873A21">
        <w:t xml:space="preserve"> using one of the following alternatives:</w:t>
      </w:r>
    </w:p>
    <w:p w14:paraId="63C9E75B" w14:textId="77777777" w:rsidR="00D94078" w:rsidRPr="00873A21" w:rsidRDefault="00D94078" w:rsidP="00D94078">
      <w:pPr>
        <w:pStyle w:val="Proposal"/>
        <w:numPr>
          <w:ilvl w:val="0"/>
          <w:numId w:val="4"/>
        </w:numPr>
      </w:pPr>
      <w:r w:rsidRPr="00873A21">
        <w:rPr>
          <w:rFonts w:hint="eastAsia"/>
        </w:rPr>
        <w:t>Alt.</w:t>
      </w:r>
      <w:r w:rsidRPr="00873A21">
        <w:t xml:space="preserve"> 1: Individual configuration of G, R, and M parameters </w:t>
      </w:r>
    </w:p>
    <w:p w14:paraId="53BD7276" w14:textId="77777777" w:rsidR="00D94078" w:rsidRPr="00873A21" w:rsidRDefault="00D94078" w:rsidP="00D94078">
      <w:pPr>
        <w:pStyle w:val="Proposal"/>
        <w:numPr>
          <w:ilvl w:val="1"/>
          <w:numId w:val="4"/>
        </w:numPr>
      </w:pPr>
      <w:r w:rsidRPr="00873A21">
        <w:t>Network configures G, R, and M parameters</w:t>
      </w:r>
    </w:p>
    <w:p w14:paraId="25DD01FE" w14:textId="77777777" w:rsidR="00D94078" w:rsidRPr="00873A21" w:rsidRDefault="00D94078" w:rsidP="00D94078">
      <w:pPr>
        <w:pStyle w:val="Proposal"/>
        <w:numPr>
          <w:ilvl w:val="1"/>
          <w:numId w:val="4"/>
        </w:numPr>
      </w:pPr>
      <w:r w:rsidRPr="00873A21">
        <w:t>Total number of LMOs is determined as G</w:t>
      </w:r>
      <w:r w:rsidRPr="00873A21">
        <w:rPr>
          <w:rFonts w:hint="eastAsia"/>
        </w:rPr>
        <w:t xml:space="preserve"> * </w:t>
      </w:r>
      <w:r w:rsidRPr="00873A21">
        <w:t>R</w:t>
      </w:r>
      <w:r w:rsidRPr="00873A21">
        <w:rPr>
          <w:rFonts w:hint="eastAsia"/>
        </w:rPr>
        <w:t xml:space="preserve"> * </w:t>
      </w:r>
      <w:r w:rsidRPr="00873A21">
        <w:t>M</w:t>
      </w:r>
    </w:p>
    <w:p w14:paraId="2AA2410B" w14:textId="77777777" w:rsidR="00D94078" w:rsidRPr="00873A21" w:rsidRDefault="00D94078" w:rsidP="00D94078">
      <w:pPr>
        <w:pStyle w:val="Proposal"/>
        <w:numPr>
          <w:ilvl w:val="0"/>
          <w:numId w:val="4"/>
        </w:numPr>
      </w:pPr>
      <w:r w:rsidRPr="00873A21">
        <w:rPr>
          <w:rFonts w:hint="eastAsia"/>
        </w:rPr>
        <w:lastRenderedPageBreak/>
        <w:t>Alt.</w:t>
      </w:r>
      <w:r w:rsidRPr="00873A21">
        <w:t xml:space="preserve"> 2: Hybrid configuration with total LMO constraint </w:t>
      </w:r>
    </w:p>
    <w:p w14:paraId="2DA61FAF" w14:textId="77777777" w:rsidR="00D94078" w:rsidRPr="00873A21" w:rsidRDefault="00D94078" w:rsidP="00D94078">
      <w:pPr>
        <w:pStyle w:val="Proposal"/>
        <w:numPr>
          <w:ilvl w:val="1"/>
          <w:numId w:val="4"/>
        </w:numPr>
      </w:pPr>
      <w:r w:rsidRPr="00873A21">
        <w:t>Network configures G and R parameters</w:t>
      </w:r>
    </w:p>
    <w:p w14:paraId="591A4A80" w14:textId="77777777" w:rsidR="00D94078" w:rsidRPr="00873A21" w:rsidRDefault="00D94078" w:rsidP="00D94078">
      <w:pPr>
        <w:pStyle w:val="Proposal"/>
        <w:numPr>
          <w:ilvl w:val="1"/>
          <w:numId w:val="4"/>
        </w:numPr>
      </w:pPr>
      <w:r w:rsidRPr="00873A21">
        <w:t xml:space="preserve">Total number of LMOs </w:t>
      </w:r>
      <w:r w:rsidRPr="00873A21">
        <w:rPr>
          <w:rFonts w:hint="eastAsia"/>
        </w:rPr>
        <w:t xml:space="preserve">K </w:t>
      </w:r>
      <w:r w:rsidRPr="00873A21">
        <w:t>is</w:t>
      </w:r>
      <w:r w:rsidRPr="00873A21">
        <w:rPr>
          <w:rFonts w:hint="eastAsia"/>
        </w:rPr>
        <w:t xml:space="preserve"> also</w:t>
      </w:r>
      <w:r w:rsidRPr="00873A21">
        <w:t xml:space="preserve"> configured separately</w:t>
      </w:r>
    </w:p>
    <w:p w14:paraId="60A8E6BE" w14:textId="77777777" w:rsidR="00D94078" w:rsidRPr="00873A21" w:rsidRDefault="00D94078" w:rsidP="00D94078">
      <w:pPr>
        <w:pStyle w:val="Proposal"/>
        <w:numPr>
          <w:ilvl w:val="1"/>
          <w:numId w:val="4"/>
        </w:numPr>
      </w:pPr>
      <w:r w:rsidRPr="00873A21">
        <w:t xml:space="preserve">M is derived from </w:t>
      </w:r>
      <w:r w:rsidRPr="00873A21">
        <w:rPr>
          <w:rFonts w:hint="eastAsia"/>
        </w:rPr>
        <w:t>K</w:t>
      </w:r>
      <w:proofErr w:type="gramStart"/>
      <w:r w:rsidRPr="00873A21">
        <w:t>/(</w:t>
      </w:r>
      <w:proofErr w:type="gramEnd"/>
      <w:r w:rsidRPr="00873A21">
        <w:t>G</w:t>
      </w:r>
      <w:r w:rsidRPr="00873A21">
        <w:rPr>
          <w:rFonts w:hint="eastAsia"/>
        </w:rPr>
        <w:t xml:space="preserve"> * </w:t>
      </w:r>
      <w:r w:rsidRPr="00873A21">
        <w:t>R)</w:t>
      </w:r>
    </w:p>
    <w:p w14:paraId="4AA8E37C" w14:textId="77777777" w:rsidR="00D94078" w:rsidRPr="00873A21" w:rsidRDefault="00D94078" w:rsidP="00D94078">
      <w:pPr>
        <w:pStyle w:val="Proposal"/>
        <w:numPr>
          <w:ilvl w:val="0"/>
          <w:numId w:val="4"/>
        </w:numPr>
      </w:pPr>
      <w:r w:rsidRPr="00873A21">
        <w:rPr>
          <w:rFonts w:hint="eastAsia"/>
        </w:rPr>
        <w:t>Alt.</w:t>
      </w:r>
      <w:r w:rsidRPr="00873A21">
        <w:t xml:space="preserve"> 3: Bounded configuration approach </w:t>
      </w:r>
    </w:p>
    <w:p w14:paraId="4C2BEB6E" w14:textId="77777777" w:rsidR="00D94078" w:rsidRPr="00873A21" w:rsidRDefault="00D94078" w:rsidP="00D94078">
      <w:pPr>
        <w:pStyle w:val="Proposal"/>
        <w:numPr>
          <w:ilvl w:val="1"/>
          <w:numId w:val="4"/>
        </w:numPr>
      </w:pPr>
      <w:r w:rsidRPr="00873A21">
        <w:t>Network configures G, R, and M parameters</w:t>
      </w:r>
    </w:p>
    <w:p w14:paraId="4BF3BD91" w14:textId="77777777" w:rsidR="00D94078" w:rsidRPr="00873A21" w:rsidRDefault="00D94078" w:rsidP="00D94078">
      <w:pPr>
        <w:pStyle w:val="Proposal"/>
        <w:numPr>
          <w:ilvl w:val="1"/>
          <w:numId w:val="4"/>
        </w:numPr>
      </w:pPr>
      <w:r w:rsidRPr="00873A21">
        <w:t xml:space="preserve">Total number of LMOs </w:t>
      </w:r>
      <w:proofErr w:type="spellStart"/>
      <w:r w:rsidRPr="00873A21">
        <w:t>K_max</w:t>
      </w:r>
      <w:proofErr w:type="spellEnd"/>
      <w:r w:rsidRPr="00873A21">
        <w:t xml:space="preserve"> is determined by LO periodicity and LMO duration</w:t>
      </w:r>
      <w:r w:rsidRPr="00873A21">
        <w:rPr>
          <w:rFonts w:hint="eastAsia"/>
        </w:rPr>
        <w:t xml:space="preserve">. Actual LMOs is </w:t>
      </w:r>
      <w:r w:rsidRPr="00873A21">
        <w:t>bounded</w:t>
      </w:r>
      <w:r w:rsidRPr="00873A21">
        <w:rPr>
          <w:rFonts w:hint="eastAsia"/>
        </w:rPr>
        <w:t xml:space="preserve"> by </w:t>
      </w:r>
      <w:proofErr w:type="spellStart"/>
      <w:r w:rsidRPr="00873A21">
        <w:rPr>
          <w:rFonts w:hint="eastAsia"/>
        </w:rPr>
        <w:t>K_max</w:t>
      </w:r>
      <w:proofErr w:type="spellEnd"/>
    </w:p>
    <w:p w14:paraId="30CA400A" w14:textId="77777777" w:rsidR="00D94078" w:rsidRPr="00873A21" w:rsidRDefault="00D94078" w:rsidP="00D94078">
      <w:pPr>
        <w:pStyle w:val="Proposal"/>
      </w:pPr>
      <w:r w:rsidRPr="00873A21">
        <w:t>Proposal #</w:t>
      </w:r>
      <w:r>
        <w:rPr>
          <w:rFonts w:hint="eastAsia"/>
        </w:rPr>
        <w:t>10</w:t>
      </w:r>
      <w:r w:rsidRPr="00873A21">
        <w:t>: For repetition and multiple information support, adopt one of the following approaches:</w:t>
      </w:r>
    </w:p>
    <w:p w14:paraId="5A079354" w14:textId="77777777" w:rsidR="00D94078" w:rsidRPr="00873A21" w:rsidRDefault="00D94078" w:rsidP="00D94078">
      <w:pPr>
        <w:pStyle w:val="Proposal"/>
        <w:numPr>
          <w:ilvl w:val="0"/>
          <w:numId w:val="5"/>
        </w:numPr>
      </w:pPr>
      <w:r w:rsidRPr="00873A21">
        <w:rPr>
          <w:rFonts w:hint="eastAsia"/>
        </w:rPr>
        <w:t>Alt.</w:t>
      </w:r>
      <w:r w:rsidRPr="00873A21">
        <w:t xml:space="preserve"> 1: Network ensures either R&gt;1 with M=1, or M&gt;1 with R=1</w:t>
      </w:r>
    </w:p>
    <w:p w14:paraId="6FABD33B" w14:textId="77777777" w:rsidR="00D94078" w:rsidRPr="00873A21" w:rsidRDefault="00D94078" w:rsidP="00D94078">
      <w:pPr>
        <w:pStyle w:val="Proposal"/>
        <w:numPr>
          <w:ilvl w:val="0"/>
          <w:numId w:val="5"/>
        </w:numPr>
      </w:pPr>
      <w:r w:rsidRPr="00873A21">
        <w:rPr>
          <w:rFonts w:hint="eastAsia"/>
        </w:rPr>
        <w:t>Alt.</w:t>
      </w:r>
      <w:r w:rsidRPr="00873A21">
        <w:t xml:space="preserve"> 2: </w:t>
      </w:r>
      <w:r w:rsidRPr="00873A21">
        <w:rPr>
          <w:rFonts w:hint="eastAsia"/>
        </w:rPr>
        <w:t xml:space="preserve">It is up to </w:t>
      </w:r>
      <w:proofErr w:type="gramStart"/>
      <w:r w:rsidRPr="00873A21">
        <w:rPr>
          <w:rFonts w:hint="eastAsia"/>
        </w:rPr>
        <w:t>UE</w:t>
      </w:r>
      <w:proofErr w:type="gramEnd"/>
      <w:r w:rsidRPr="00873A21">
        <w:rPr>
          <w:rFonts w:hint="eastAsia"/>
        </w:rPr>
        <w:t xml:space="preserve"> capability to </w:t>
      </w:r>
      <w:r w:rsidRPr="00873A21">
        <w:t>suppor</w:t>
      </w:r>
      <w:r w:rsidRPr="00873A21">
        <w:rPr>
          <w:rFonts w:hint="eastAsia"/>
        </w:rPr>
        <w:t>t</w:t>
      </w:r>
      <w:r w:rsidRPr="00873A21">
        <w:t xml:space="preserve"> value</w:t>
      </w:r>
      <w:r w:rsidRPr="00873A21">
        <w:rPr>
          <w:rFonts w:hint="eastAsia"/>
        </w:rPr>
        <w:t>s</w:t>
      </w:r>
      <w:r w:rsidRPr="00873A21">
        <w:t xml:space="preserve"> for R and M parameters that can be simultaneously greater than 1 </w:t>
      </w:r>
    </w:p>
    <w:p w14:paraId="2DD376D8" w14:textId="77777777" w:rsidR="00D94078" w:rsidRPr="00873A21" w:rsidRDefault="00D94078" w:rsidP="00D94078">
      <w:pPr>
        <w:pStyle w:val="Proposal"/>
        <w:numPr>
          <w:ilvl w:val="0"/>
          <w:numId w:val="5"/>
        </w:numPr>
      </w:pPr>
      <w:r w:rsidRPr="00873A21">
        <w:rPr>
          <w:rFonts w:hint="eastAsia"/>
        </w:rPr>
        <w:t>Alt.</w:t>
      </w:r>
      <w:r w:rsidRPr="00873A21">
        <w:t xml:space="preserve"> </w:t>
      </w:r>
      <w:r w:rsidRPr="00873A21">
        <w:rPr>
          <w:rFonts w:hint="eastAsia"/>
        </w:rPr>
        <w:t>3</w:t>
      </w:r>
      <w:r w:rsidRPr="00873A21">
        <w:t xml:space="preserve">: UE reports </w:t>
      </w:r>
      <w:r w:rsidRPr="00873A21">
        <w:rPr>
          <w:rFonts w:hint="eastAsia"/>
        </w:rPr>
        <w:t>s</w:t>
      </w:r>
      <w:r w:rsidRPr="00873A21">
        <w:t>et of supported (R, M) value combinations</w:t>
      </w:r>
    </w:p>
    <w:p w14:paraId="2483126A" w14:textId="77777777" w:rsidR="00D94078" w:rsidRPr="00302582" w:rsidRDefault="00D94078" w:rsidP="00D94078">
      <w:pPr>
        <w:pStyle w:val="Proposal"/>
      </w:pPr>
      <w:r w:rsidRPr="00873A21">
        <w:t>Proposal #</w:t>
      </w:r>
      <w:r>
        <w:rPr>
          <w:rFonts w:hint="eastAsia"/>
        </w:rPr>
        <w:t>11</w:t>
      </w:r>
      <w:r w:rsidRPr="00873A21">
        <w:t xml:space="preserve">: </w:t>
      </w:r>
      <w:r>
        <w:rPr>
          <w:rFonts w:hint="eastAsia"/>
        </w:rPr>
        <w:t>Either</w:t>
      </w:r>
      <w:r w:rsidRPr="00302582">
        <w:t xml:space="preserve"> Option B </w:t>
      </w:r>
      <w:r>
        <w:rPr>
          <w:rFonts w:hint="eastAsia"/>
        </w:rPr>
        <w:t>or</w:t>
      </w:r>
      <w:r w:rsidRPr="00302582">
        <w:t xml:space="preserve"> Option 3 shall be adopted for LP-WUS M</w:t>
      </w:r>
      <w:r>
        <w:rPr>
          <w:rFonts w:hint="eastAsia"/>
        </w:rPr>
        <w:t>O</w:t>
      </w:r>
    </w:p>
    <w:p w14:paraId="11DCE197" w14:textId="77777777" w:rsidR="00D94078" w:rsidRDefault="00D94078" w:rsidP="00D94078">
      <w:pPr>
        <w:pStyle w:val="Proposal"/>
      </w:pPr>
      <w:r>
        <w:rPr>
          <w:rFonts w:hint="eastAsia"/>
        </w:rPr>
        <w:t xml:space="preserve">Proposal #12: For </w:t>
      </w:r>
      <w:proofErr w:type="gramStart"/>
      <w:r>
        <w:t>UE</w:t>
      </w:r>
      <w:proofErr w:type="gramEnd"/>
      <w:r>
        <w:t xml:space="preserve"> capability report on the wake-up delay</w:t>
      </w:r>
      <w:r>
        <w:rPr>
          <w:rFonts w:hint="eastAsia"/>
        </w:rPr>
        <w:t xml:space="preserve">, consider following options to derive </w:t>
      </w:r>
      <w:r w:rsidRPr="009E0CF3">
        <w:t xml:space="preserve">sets of 3 candidate value </w:t>
      </w:r>
      <w:r>
        <w:t>for different SSB periodicities</w:t>
      </w:r>
      <w:r>
        <w:rPr>
          <w:rFonts w:hint="eastAsia"/>
        </w:rPr>
        <w:t>:</w:t>
      </w:r>
    </w:p>
    <w:p w14:paraId="61C71899" w14:textId="77777777" w:rsidR="00D94078" w:rsidRPr="00CB3FB1" w:rsidRDefault="00D94078" w:rsidP="00D94078">
      <w:pPr>
        <w:pStyle w:val="Proposal"/>
        <w:numPr>
          <w:ilvl w:val="0"/>
          <w:numId w:val="18"/>
        </w:numPr>
      </w:pPr>
      <w:r w:rsidRPr="00CB3FB1">
        <w:t>Option 1: Reporting</w:t>
      </w:r>
      <w:r>
        <w:rPr>
          <w:rFonts w:hint="eastAsia"/>
        </w:rPr>
        <w:t xml:space="preserve"> alternative wake-up delay assuming larger SSB </w:t>
      </w:r>
      <w:r>
        <w:t>periodicit</w:t>
      </w:r>
      <w:r>
        <w:rPr>
          <w:rFonts w:hint="eastAsia"/>
        </w:rPr>
        <w:t>ies</w:t>
      </w:r>
      <w:r w:rsidRPr="00CB3FB1">
        <w:t xml:space="preserve">: </w:t>
      </w:r>
    </w:p>
    <w:p w14:paraId="2E078F02" w14:textId="77777777" w:rsidR="00D94078" w:rsidRPr="00CB3FB1" w:rsidRDefault="00D94078" w:rsidP="00D94078">
      <w:pPr>
        <w:pStyle w:val="Proposal"/>
        <w:numPr>
          <w:ilvl w:val="1"/>
          <w:numId w:val="18"/>
        </w:numPr>
      </w:pPr>
      <w:r>
        <w:rPr>
          <w:rFonts w:hint="eastAsia"/>
        </w:rPr>
        <w:t>S</w:t>
      </w:r>
      <w:r>
        <w:t>upport</w:t>
      </w:r>
      <w:r>
        <w:rPr>
          <w:rFonts w:hint="eastAsia"/>
        </w:rPr>
        <w:t xml:space="preserve"> </w:t>
      </w:r>
      <w:r>
        <w:t>that</w:t>
      </w:r>
      <w:r>
        <w:rPr>
          <w:rFonts w:hint="eastAsia"/>
        </w:rPr>
        <w:t xml:space="preserve"> </w:t>
      </w:r>
      <w:r w:rsidRPr="00CB3FB1">
        <w:t xml:space="preserve">UEs </w:t>
      </w:r>
      <w:r>
        <w:t>additionally</w:t>
      </w:r>
      <w:r>
        <w:rPr>
          <w:rFonts w:hint="eastAsia"/>
        </w:rPr>
        <w:t xml:space="preserve"> </w:t>
      </w:r>
      <w:proofErr w:type="gramStart"/>
      <w:r w:rsidRPr="00CB3FB1">
        <w:t>report</w:t>
      </w:r>
      <w:r>
        <w:rPr>
          <w:rFonts w:hint="eastAsia"/>
        </w:rPr>
        <w:t>s</w:t>
      </w:r>
      <w:proofErr w:type="gramEnd"/>
      <w:r w:rsidRPr="00CB3FB1">
        <w:t xml:space="preserve"> wake-up delays assuming alternative SSB periodicities (</w:t>
      </w:r>
      <w:r>
        <w:rPr>
          <w:rFonts w:hint="eastAsia"/>
        </w:rPr>
        <w:t xml:space="preserve">e.g., 40ms, </w:t>
      </w:r>
      <w:r w:rsidRPr="00CB3FB1">
        <w:t>80ms</w:t>
      </w:r>
      <w:r>
        <w:rPr>
          <w:rFonts w:hint="eastAsia"/>
        </w:rPr>
        <w:t xml:space="preserve"> or </w:t>
      </w:r>
      <w:r w:rsidRPr="00CB3FB1">
        <w:t>160ms</w:t>
      </w:r>
      <w:r>
        <w:rPr>
          <w:rFonts w:hint="eastAsia"/>
        </w:rPr>
        <w:t>)</w:t>
      </w:r>
      <w:r w:rsidRPr="00CB3FB1">
        <w:t xml:space="preserve">. If a non-reported </w:t>
      </w:r>
      <w:r>
        <w:rPr>
          <w:rFonts w:hint="eastAsia"/>
        </w:rPr>
        <w:t xml:space="preserve">SSB </w:t>
      </w:r>
      <w:r w:rsidRPr="00CB3FB1">
        <w:t xml:space="preserve">periodicity </w:t>
      </w:r>
      <w:r>
        <w:rPr>
          <w:rFonts w:hint="eastAsia"/>
        </w:rPr>
        <w:t>is configured</w:t>
      </w:r>
      <w:r w:rsidRPr="00CB3FB1">
        <w:t>, use the reported value corresponding to the closest configured SSB period</w:t>
      </w:r>
      <w:r>
        <w:rPr>
          <w:rFonts w:hint="eastAsia"/>
        </w:rPr>
        <w:t xml:space="preserve"> to derive actual wake-up delay</w:t>
      </w:r>
      <w:r w:rsidRPr="00CB3FB1">
        <w:t>.</w:t>
      </w:r>
    </w:p>
    <w:p w14:paraId="73060901" w14:textId="77777777" w:rsidR="00D94078" w:rsidRPr="00CB3FB1" w:rsidRDefault="00D94078" w:rsidP="00D94078">
      <w:pPr>
        <w:pStyle w:val="Proposal"/>
        <w:numPr>
          <w:ilvl w:val="0"/>
          <w:numId w:val="18"/>
        </w:numPr>
      </w:pPr>
      <w:r w:rsidRPr="00CB3FB1">
        <w:t xml:space="preserve">Option 2: Table-Based Reporting: </w:t>
      </w:r>
    </w:p>
    <w:p w14:paraId="49945DEE" w14:textId="77777777" w:rsidR="00D94078" w:rsidRDefault="00D94078" w:rsidP="00D94078">
      <w:pPr>
        <w:pStyle w:val="Proposal"/>
        <w:numPr>
          <w:ilvl w:val="1"/>
          <w:numId w:val="18"/>
        </w:numPr>
      </w:pPr>
      <w:r>
        <w:rPr>
          <w:rFonts w:hint="eastAsia"/>
        </w:rPr>
        <w:t>This option m</w:t>
      </w:r>
      <w:r w:rsidRPr="00CB3FB1">
        <w:t>aintain</w:t>
      </w:r>
      <w:r>
        <w:rPr>
          <w:rFonts w:hint="eastAsia"/>
        </w:rPr>
        <w:t>s</w:t>
      </w:r>
      <w:r w:rsidRPr="00CB3FB1">
        <w:t xml:space="preserve"> Alt. 1 structure </w:t>
      </w:r>
      <w:r>
        <w:rPr>
          <w:rFonts w:hint="eastAsia"/>
        </w:rPr>
        <w:t>by</w:t>
      </w:r>
      <w:r w:rsidRPr="00CB3FB1">
        <w:t xml:space="preserve"> utiliz</w:t>
      </w:r>
      <w:r>
        <w:rPr>
          <w:rFonts w:hint="eastAsia"/>
        </w:rPr>
        <w:t>ing</w:t>
      </w:r>
      <w:r w:rsidRPr="00CB3FB1">
        <w:t xml:space="preserve"> pre-defined table indices linked to SSB periodicity ranges. UEs report an index (Low/Mid/High) </w:t>
      </w:r>
      <w:r>
        <w:rPr>
          <w:rFonts w:hint="eastAsia"/>
        </w:rPr>
        <w:t xml:space="preserve">only </w:t>
      </w:r>
      <w:r w:rsidRPr="00CB3FB1">
        <w:t xml:space="preserve">and </w:t>
      </w:r>
      <w:r>
        <w:rPr>
          <w:rFonts w:hint="eastAsia"/>
        </w:rPr>
        <w:t xml:space="preserve">use the index </w:t>
      </w:r>
      <w:r w:rsidRPr="00CB3FB1">
        <w:t>with the current SSB periodicity to determine the wake-up delay from a predefined table.</w:t>
      </w:r>
    </w:p>
    <w:p w14:paraId="5EE9A67D" w14:textId="77777777" w:rsidR="00D94078" w:rsidRPr="00873A21" w:rsidRDefault="00D94078" w:rsidP="00D94078">
      <w:pPr>
        <w:pStyle w:val="Proposal"/>
      </w:pPr>
      <w:r w:rsidRPr="00873A21">
        <w:t>Proposal #</w:t>
      </w:r>
      <w:r>
        <w:rPr>
          <w:rFonts w:hint="eastAsia"/>
        </w:rPr>
        <w:t>13</w:t>
      </w:r>
      <w:r w:rsidRPr="00873A21">
        <w:t xml:space="preserve">: UEs with different wake-up </w:t>
      </w:r>
      <w:proofErr w:type="gramStart"/>
      <w:r w:rsidRPr="00873A21">
        <w:t>delay</w:t>
      </w:r>
      <w:proofErr w:type="gramEnd"/>
      <w:r w:rsidRPr="00873A21">
        <w:t xml:space="preserve"> should be assigned to different UE subgroups</w:t>
      </w:r>
    </w:p>
    <w:p w14:paraId="44A5026B" w14:textId="77777777" w:rsidR="00D94078" w:rsidRPr="00873A21" w:rsidRDefault="00D94078" w:rsidP="00D94078">
      <w:pPr>
        <w:pStyle w:val="Proposal"/>
      </w:pPr>
      <w:r w:rsidRPr="00873A21">
        <w:t>Proposal #</w:t>
      </w:r>
      <w:r>
        <w:rPr>
          <w:rFonts w:hint="eastAsia"/>
        </w:rPr>
        <w:t>14</w:t>
      </w:r>
      <w:r w:rsidRPr="00873A21">
        <w:t xml:space="preserve">: UEs having </w:t>
      </w:r>
      <w:r w:rsidRPr="00873A21">
        <w:rPr>
          <w:rFonts w:hint="eastAsia"/>
        </w:rPr>
        <w:t>shorter</w:t>
      </w:r>
      <w:r w:rsidRPr="00873A21">
        <w:t xml:space="preserve"> wake-up </w:t>
      </w:r>
      <w:proofErr w:type="gramStart"/>
      <w:r w:rsidRPr="00873A21">
        <w:t>delay</w:t>
      </w:r>
      <w:proofErr w:type="gramEnd"/>
      <w:r w:rsidRPr="00873A21">
        <w:t xml:space="preserve"> can be assigned to </w:t>
      </w:r>
      <w:r w:rsidRPr="00873A21">
        <w:rPr>
          <w:rFonts w:hint="eastAsia"/>
        </w:rPr>
        <w:t xml:space="preserve">a specific </w:t>
      </w:r>
      <w:r w:rsidRPr="00873A21">
        <w:t>subgroup</w:t>
      </w:r>
      <w:r w:rsidRPr="00873A21">
        <w:rPr>
          <w:rFonts w:hint="eastAsia"/>
        </w:rPr>
        <w:t>(</w:t>
      </w:r>
      <w:r w:rsidRPr="00873A21">
        <w:t>s</w:t>
      </w:r>
      <w:r w:rsidRPr="00873A21">
        <w:rPr>
          <w:rFonts w:hint="eastAsia"/>
        </w:rPr>
        <w:t>) separately</w:t>
      </w:r>
    </w:p>
    <w:p w14:paraId="095AAA20" w14:textId="77777777" w:rsidR="00D94078" w:rsidRPr="00873A21" w:rsidRDefault="00D94078" w:rsidP="00D94078">
      <w:pPr>
        <w:pStyle w:val="Proposal"/>
        <w:numPr>
          <w:ilvl w:val="0"/>
          <w:numId w:val="9"/>
        </w:numPr>
      </w:pPr>
      <w:r w:rsidRPr="00873A21">
        <w:t>The number of those subgroups can be separately configured</w:t>
      </w:r>
    </w:p>
    <w:p w14:paraId="763D4CA3" w14:textId="77777777" w:rsidR="00D94078" w:rsidRPr="00873A21" w:rsidRDefault="00D94078" w:rsidP="00D94078">
      <w:pPr>
        <w:pStyle w:val="Proposal"/>
        <w:numPr>
          <w:ilvl w:val="0"/>
          <w:numId w:val="9"/>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w:t>
      </w:r>
      <w:proofErr w:type="gramStart"/>
      <w:r w:rsidRPr="00873A21">
        <w:t>delay</w:t>
      </w:r>
      <w:proofErr w:type="gramEnd"/>
    </w:p>
    <w:p w14:paraId="28B20034" w14:textId="77777777" w:rsidR="00D94078" w:rsidRPr="00A46717" w:rsidRDefault="00D94078" w:rsidP="00D94078">
      <w:pPr>
        <w:pStyle w:val="Proposal"/>
      </w:pPr>
      <w:r w:rsidRPr="00873A21">
        <w:t>Proposal #</w:t>
      </w:r>
      <w:r>
        <w:rPr>
          <w:rFonts w:hint="eastAsia"/>
        </w:rPr>
        <w:t>15</w:t>
      </w:r>
      <w:r w:rsidRPr="00873A21">
        <w:t xml:space="preserve">: </w:t>
      </w:r>
      <w:r>
        <w:rPr>
          <w:rFonts w:hint="eastAsia"/>
        </w:rPr>
        <w:t>Introduce</w:t>
      </w:r>
      <w:r w:rsidRPr="00A46717">
        <w:t xml:space="preserve"> separate</w:t>
      </w:r>
      <w:r>
        <w:rPr>
          <w:rFonts w:hint="eastAsia"/>
        </w:rPr>
        <w:t>d parameters</w:t>
      </w:r>
      <w:r w:rsidRPr="00A46717">
        <w:t xml:space="preserve"> of EPRE ratio to SSS between LP-WUS and LP-SS</w:t>
      </w:r>
    </w:p>
    <w:p w14:paraId="4FBE8F73" w14:textId="77777777" w:rsidR="00D94078" w:rsidRDefault="00D94078" w:rsidP="00D94078">
      <w:pPr>
        <w:pStyle w:val="Proposal"/>
        <w:numPr>
          <w:ilvl w:val="0"/>
          <w:numId w:val="13"/>
        </w:numPr>
      </w:pPr>
      <w:r>
        <w:rPr>
          <w:rFonts w:hint="eastAsia"/>
        </w:rPr>
        <w:t>For both of parameters, the v</w:t>
      </w:r>
      <w:r w:rsidRPr="00A46717">
        <w:t xml:space="preserve">alue range is same as existing parameters: </w:t>
      </w:r>
      <w:proofErr w:type="gramStart"/>
      <w:r w:rsidRPr="00A46717">
        <w:t>ENUMERATED{</w:t>
      </w:r>
      <w:proofErr w:type="gramEnd"/>
      <w:r w:rsidRPr="00A46717">
        <w:t>db-3, db0, db3, db6}</w:t>
      </w:r>
    </w:p>
    <w:p w14:paraId="5C921055" w14:textId="77777777" w:rsidR="00D94078" w:rsidRDefault="00D94078" w:rsidP="00D94078">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LP-WUS RE, </w:t>
      </w:r>
    </w:p>
    <w:p w14:paraId="6A8979BF" w14:textId="77777777" w:rsidR="00D94078" w:rsidRDefault="00D94078" w:rsidP="00D94078">
      <w:pPr>
        <w:pStyle w:val="Proposal"/>
        <w:numPr>
          <w:ilvl w:val="1"/>
          <w:numId w:val="13"/>
        </w:numPr>
      </w:pPr>
      <w:r w:rsidRPr="00A46717">
        <w:t xml:space="preserve">Power offset (dB) of LP-WUS RE to SSS RE. </w:t>
      </w:r>
    </w:p>
    <w:p w14:paraId="371091AB" w14:textId="77777777" w:rsidR="00D94078" w:rsidRDefault="00D94078" w:rsidP="00D94078">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LP-SS RE, </w:t>
      </w:r>
    </w:p>
    <w:p w14:paraId="11B11B93" w14:textId="77777777" w:rsidR="00D94078" w:rsidRPr="00A46717" w:rsidRDefault="00D94078" w:rsidP="00D94078">
      <w:pPr>
        <w:pStyle w:val="Proposal"/>
        <w:numPr>
          <w:ilvl w:val="1"/>
          <w:numId w:val="13"/>
        </w:numPr>
      </w:pPr>
      <w:r w:rsidRPr="00A46717">
        <w:t>Power offset (dB) of LP-</w:t>
      </w:r>
      <w:r>
        <w:rPr>
          <w:rFonts w:hint="eastAsia"/>
        </w:rPr>
        <w:t>SS</w:t>
      </w:r>
      <w:r w:rsidRPr="00A46717">
        <w:t xml:space="preserve"> RE to SSS RE. </w:t>
      </w:r>
    </w:p>
    <w:p w14:paraId="71994FF9" w14:textId="77777777" w:rsidR="00FE5148" w:rsidRPr="00D94078" w:rsidRDefault="00FE5148" w:rsidP="00A74661">
      <w:pPr>
        <w:pStyle w:val="Doc"/>
      </w:pPr>
    </w:p>
    <w:p w14:paraId="0719FA0C" w14:textId="495424FB" w:rsidR="00060DDE" w:rsidRPr="00873A21" w:rsidRDefault="00060DDE" w:rsidP="00060DDE">
      <w:pPr>
        <w:pStyle w:val="1"/>
      </w:pPr>
      <w:r w:rsidRPr="00873A21">
        <w:t>References</w:t>
      </w:r>
    </w:p>
    <w:p w14:paraId="0A9A440D" w14:textId="3F2EEBA2" w:rsidR="00060DDE" w:rsidRDefault="00060DDE" w:rsidP="00060DDE">
      <w:pPr>
        <w:pStyle w:val="03Proposal"/>
        <w:rPr>
          <w:b w:val="0"/>
          <w:bCs/>
          <w:lang w:eastAsia="ko-KR"/>
        </w:rPr>
      </w:pPr>
      <w:r w:rsidRPr="00873A21">
        <w:rPr>
          <w:b w:val="0"/>
          <w:bCs/>
          <w:lang w:eastAsia="ko-KR"/>
        </w:rPr>
        <w:t>[1] Chairman’s notes, RAN1#1</w:t>
      </w:r>
      <w:r w:rsidR="0000136D">
        <w:rPr>
          <w:rFonts w:hint="eastAsia"/>
          <w:b w:val="0"/>
          <w:bCs/>
          <w:lang w:eastAsia="ko-KR"/>
        </w:rPr>
        <w:t>20</w:t>
      </w:r>
    </w:p>
    <w:p w14:paraId="6D92FB3D" w14:textId="3E14F5EC" w:rsidR="00C35AD4" w:rsidRDefault="00C35AD4" w:rsidP="00060DDE">
      <w:pPr>
        <w:pStyle w:val="03Proposal"/>
        <w:rPr>
          <w:b w:val="0"/>
          <w:bCs/>
          <w:lang w:eastAsia="ko-KR"/>
        </w:rPr>
      </w:pPr>
      <w:r>
        <w:rPr>
          <w:rFonts w:hint="eastAsia"/>
          <w:b w:val="0"/>
          <w:bCs/>
          <w:lang w:eastAsia="ko-KR"/>
        </w:rPr>
        <w:t xml:space="preserve">[2] R1-2410486, </w:t>
      </w:r>
      <w:r w:rsidRPr="00C35AD4">
        <w:rPr>
          <w:b w:val="0"/>
          <w:bCs/>
          <w:lang w:eastAsia="ko-KR"/>
        </w:rPr>
        <w:t>LP-WUS and LP-SS Design</w:t>
      </w:r>
      <w:r>
        <w:rPr>
          <w:rFonts w:hint="eastAsia"/>
          <w:b w:val="0"/>
          <w:bCs/>
          <w:lang w:eastAsia="ko-KR"/>
        </w:rPr>
        <w:t>, Qualcomm, RAN1#119</w:t>
      </w:r>
    </w:p>
    <w:p w14:paraId="0C5095D4" w14:textId="5FB03C69" w:rsidR="00C35AD4" w:rsidRPr="00873A21" w:rsidRDefault="00C35AD4" w:rsidP="00060DDE">
      <w:pPr>
        <w:pStyle w:val="03Proposal"/>
        <w:rPr>
          <w:b w:val="0"/>
          <w:bCs/>
          <w:lang w:eastAsia="ko-KR"/>
        </w:rPr>
      </w:pPr>
      <w:r>
        <w:rPr>
          <w:rFonts w:hint="eastAsia"/>
          <w:b w:val="0"/>
          <w:bCs/>
          <w:lang w:eastAsia="ko-KR"/>
        </w:rPr>
        <w:t xml:space="preserve">[3] R1-2409689, </w:t>
      </w:r>
      <w:r w:rsidRPr="00C35AD4">
        <w:rPr>
          <w:b w:val="0"/>
          <w:bCs/>
          <w:lang w:eastAsia="ko-KR"/>
        </w:rPr>
        <w:t>Discussion on LP-WUS and LP-SS design</w:t>
      </w:r>
      <w:r>
        <w:rPr>
          <w:rFonts w:hint="eastAsia"/>
          <w:b w:val="0"/>
          <w:bCs/>
          <w:lang w:eastAsia="ko-KR"/>
        </w:rPr>
        <w:t>, vivo, RAN1#119</w:t>
      </w:r>
    </w:p>
    <w:p w14:paraId="0788B56C" w14:textId="77777777" w:rsidR="00060DDE" w:rsidRPr="00873A21" w:rsidRDefault="00060DDE" w:rsidP="00060DDE">
      <w:pPr>
        <w:pStyle w:val="03Proposal"/>
        <w:rPr>
          <w:lang w:eastAsia="ko-KR"/>
        </w:rPr>
      </w:pPr>
    </w:p>
    <w:p w14:paraId="34A594EE" w14:textId="77777777" w:rsidR="00060DDE" w:rsidRPr="00060DDE" w:rsidRDefault="00060DDE" w:rsidP="00A74661">
      <w:pPr>
        <w:pStyle w:val="Doc"/>
      </w:pPr>
    </w:p>
    <w:sectPr w:rsidR="00060DDE" w:rsidRPr="00060D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1FAFB" w14:textId="77777777" w:rsidR="009B6F42" w:rsidRPr="00873A21" w:rsidRDefault="009B6F42" w:rsidP="00CA5A3E">
      <w:pPr>
        <w:spacing w:before="0" w:after="0" w:line="240" w:lineRule="auto"/>
      </w:pPr>
      <w:r w:rsidRPr="00873A21">
        <w:separator/>
      </w:r>
    </w:p>
  </w:endnote>
  <w:endnote w:type="continuationSeparator" w:id="0">
    <w:p w14:paraId="25B070C1" w14:textId="77777777" w:rsidR="009B6F42" w:rsidRPr="00873A21" w:rsidRDefault="009B6F42" w:rsidP="00CA5A3E">
      <w:pPr>
        <w:spacing w:before="0" w:after="0" w:line="240" w:lineRule="auto"/>
      </w:pPr>
      <w:r w:rsidRPr="00873A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094F" w14:textId="77777777" w:rsidR="009B6F42" w:rsidRPr="00873A21" w:rsidRDefault="009B6F42" w:rsidP="00CA5A3E">
      <w:pPr>
        <w:spacing w:before="0" w:after="0" w:line="240" w:lineRule="auto"/>
      </w:pPr>
      <w:r w:rsidRPr="00873A21">
        <w:separator/>
      </w:r>
    </w:p>
  </w:footnote>
  <w:footnote w:type="continuationSeparator" w:id="0">
    <w:p w14:paraId="762012E8" w14:textId="77777777" w:rsidR="009B6F42" w:rsidRPr="00873A21" w:rsidRDefault="009B6F42" w:rsidP="00CA5A3E">
      <w:pPr>
        <w:spacing w:before="0" w:after="0" w:line="240" w:lineRule="auto"/>
      </w:pPr>
      <w:r w:rsidRPr="00873A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7E3D"/>
    <w:multiLevelType w:val="hybridMultilevel"/>
    <w:tmpl w:val="9E92EC92"/>
    <w:lvl w:ilvl="0" w:tplc="04090001">
      <w:start w:val="1"/>
      <w:numFmt w:val="bullet"/>
      <w:lvlText w:val=""/>
      <w:lvlJc w:val="left"/>
      <w:pPr>
        <w:ind w:left="1180" w:hanging="440"/>
      </w:pPr>
      <w:rPr>
        <w:rFonts w:ascii="Wingdings" w:hAnsi="Wingdings" w:hint="default"/>
      </w:rPr>
    </w:lvl>
    <w:lvl w:ilvl="1" w:tplc="04090003" w:tentative="1">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1" w15:restartNumberingAfterBreak="0">
    <w:nsid w:val="0312778E"/>
    <w:multiLevelType w:val="hybridMultilevel"/>
    <w:tmpl w:val="B8202DE2"/>
    <w:lvl w:ilvl="0" w:tplc="04090001">
      <w:start w:val="1"/>
      <w:numFmt w:val="bullet"/>
      <w:lvlText w:val=""/>
      <w:lvlJc w:val="left"/>
      <w:pPr>
        <w:ind w:left="1180" w:hanging="440"/>
      </w:pPr>
      <w:rPr>
        <w:rFonts w:ascii="Wingdings" w:hAnsi="Wingdings" w:hint="default"/>
      </w:rPr>
    </w:lvl>
    <w:lvl w:ilvl="1" w:tplc="04090003">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2" w15:restartNumberingAfterBreak="0">
    <w:nsid w:val="05181643"/>
    <w:multiLevelType w:val="hybridMultilevel"/>
    <w:tmpl w:val="700E598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E72C80"/>
    <w:multiLevelType w:val="hybridMultilevel"/>
    <w:tmpl w:val="E65AAB1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117E9"/>
    <w:multiLevelType w:val="hybridMultilevel"/>
    <w:tmpl w:val="EF4A71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108F1"/>
    <w:multiLevelType w:val="hybridMultilevel"/>
    <w:tmpl w:val="47FACC68"/>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B0A5F"/>
    <w:multiLevelType w:val="hybridMultilevel"/>
    <w:tmpl w:val="14242C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4E963A2"/>
    <w:multiLevelType w:val="hybridMultilevel"/>
    <w:tmpl w:val="1A08EFF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D1762E92">
      <w:numFmt w:val="bullet"/>
      <w:lvlText w:val="-"/>
      <w:lvlJc w:val="left"/>
      <w:pPr>
        <w:ind w:left="1680" w:hanging="360"/>
      </w:pPr>
      <w:rPr>
        <w:rFonts w:ascii="Times New Roman" w:eastAsiaTheme="minorEastAsia"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B0D7620"/>
    <w:multiLevelType w:val="hybridMultilevel"/>
    <w:tmpl w:val="E13AF0D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1CF26FB"/>
    <w:multiLevelType w:val="hybridMultilevel"/>
    <w:tmpl w:val="5A642F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6BC3D52"/>
    <w:multiLevelType w:val="hybridMultilevel"/>
    <w:tmpl w:val="5936EAF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1D73716"/>
    <w:multiLevelType w:val="multilevel"/>
    <w:tmpl w:val="0BEA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5216F1"/>
    <w:multiLevelType w:val="hybridMultilevel"/>
    <w:tmpl w:val="C048FFF2"/>
    <w:lvl w:ilvl="0" w:tplc="04090001">
      <w:start w:val="1"/>
      <w:numFmt w:val="bullet"/>
      <w:lvlText w:val=""/>
      <w:lvlJc w:val="left"/>
      <w:pPr>
        <w:ind w:left="1180" w:hanging="440"/>
      </w:pPr>
      <w:rPr>
        <w:rFonts w:ascii="Wingdings" w:hAnsi="Wingdings" w:hint="default"/>
      </w:rPr>
    </w:lvl>
    <w:lvl w:ilvl="1" w:tplc="04090003">
      <w:start w:val="1"/>
      <w:numFmt w:val="bullet"/>
      <w:lvlText w:val=""/>
      <w:lvlJc w:val="left"/>
      <w:pPr>
        <w:ind w:left="1620" w:hanging="440"/>
      </w:pPr>
      <w:rPr>
        <w:rFonts w:ascii="Wingdings" w:hAnsi="Wingdings" w:hint="default"/>
      </w:rPr>
    </w:lvl>
    <w:lvl w:ilvl="2" w:tplc="04090005">
      <w:start w:val="1"/>
      <w:numFmt w:val="bullet"/>
      <w:lvlText w:val=""/>
      <w:lvlJc w:val="left"/>
      <w:pPr>
        <w:ind w:left="2060" w:hanging="440"/>
      </w:pPr>
      <w:rPr>
        <w:rFonts w:ascii="Wingdings" w:hAnsi="Wingdings" w:hint="default"/>
      </w:rPr>
    </w:lvl>
    <w:lvl w:ilvl="3" w:tplc="0409000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20" w15:restartNumberingAfterBreak="0">
    <w:nsid w:val="703157D4"/>
    <w:multiLevelType w:val="multilevel"/>
    <w:tmpl w:val="62A6DEB4"/>
    <w:lvl w:ilvl="0">
      <w:start w:val="1"/>
      <w:numFmt w:val="decimal"/>
      <w:pStyle w:val="1"/>
      <w:lvlText w:val="%1."/>
      <w:lvlJc w:val="left"/>
      <w:pPr>
        <w:tabs>
          <w:tab w:val="num" w:pos="850"/>
        </w:tabs>
        <w:ind w:left="850" w:hanging="425"/>
      </w:pPr>
    </w:lvl>
    <w:lvl w:ilvl="1">
      <w:start w:val="1"/>
      <w:numFmt w:val="decimal"/>
      <w:lvlText w:val="%1.%2."/>
      <w:lvlJc w:val="left"/>
      <w:pPr>
        <w:tabs>
          <w:tab w:val="num" w:pos="992"/>
        </w:tabs>
        <w:ind w:left="992" w:hanging="567"/>
      </w:pPr>
      <w:rPr>
        <w:b/>
        <w:sz w:val="32"/>
        <w:szCs w:val="32"/>
      </w:r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21" w15:restartNumberingAfterBreak="0">
    <w:nsid w:val="715C1E8E"/>
    <w:multiLevelType w:val="hybridMultilevel"/>
    <w:tmpl w:val="E1AE8A14"/>
    <w:lvl w:ilvl="0" w:tplc="04090001">
      <w:start w:val="1"/>
      <w:numFmt w:val="bullet"/>
      <w:lvlText w:val=""/>
      <w:lvlJc w:val="left"/>
      <w:pPr>
        <w:ind w:left="991" w:hanging="440"/>
      </w:pPr>
      <w:rPr>
        <w:rFonts w:ascii="Wingdings" w:hAnsi="Wingdings" w:hint="default"/>
      </w:rPr>
    </w:lvl>
    <w:lvl w:ilvl="1" w:tplc="04090003">
      <w:start w:val="1"/>
      <w:numFmt w:val="bullet"/>
      <w:lvlText w:val=""/>
      <w:lvlJc w:val="left"/>
      <w:pPr>
        <w:ind w:left="1431" w:hanging="440"/>
      </w:pPr>
      <w:rPr>
        <w:rFonts w:ascii="Wingdings" w:hAnsi="Wingdings" w:hint="default"/>
      </w:rPr>
    </w:lvl>
    <w:lvl w:ilvl="2" w:tplc="04090005" w:tentative="1">
      <w:start w:val="1"/>
      <w:numFmt w:val="bullet"/>
      <w:lvlText w:val=""/>
      <w:lvlJc w:val="left"/>
      <w:pPr>
        <w:ind w:left="1871" w:hanging="440"/>
      </w:pPr>
      <w:rPr>
        <w:rFonts w:ascii="Wingdings" w:hAnsi="Wingdings" w:hint="default"/>
      </w:rPr>
    </w:lvl>
    <w:lvl w:ilvl="3" w:tplc="04090001" w:tentative="1">
      <w:start w:val="1"/>
      <w:numFmt w:val="bullet"/>
      <w:lvlText w:val=""/>
      <w:lvlJc w:val="left"/>
      <w:pPr>
        <w:ind w:left="2311" w:hanging="440"/>
      </w:pPr>
      <w:rPr>
        <w:rFonts w:ascii="Wingdings" w:hAnsi="Wingdings" w:hint="default"/>
      </w:rPr>
    </w:lvl>
    <w:lvl w:ilvl="4" w:tplc="04090003" w:tentative="1">
      <w:start w:val="1"/>
      <w:numFmt w:val="bullet"/>
      <w:lvlText w:val=""/>
      <w:lvlJc w:val="left"/>
      <w:pPr>
        <w:ind w:left="2751" w:hanging="440"/>
      </w:pPr>
      <w:rPr>
        <w:rFonts w:ascii="Wingdings" w:hAnsi="Wingdings" w:hint="default"/>
      </w:rPr>
    </w:lvl>
    <w:lvl w:ilvl="5" w:tplc="04090005" w:tentative="1">
      <w:start w:val="1"/>
      <w:numFmt w:val="bullet"/>
      <w:lvlText w:val=""/>
      <w:lvlJc w:val="left"/>
      <w:pPr>
        <w:ind w:left="3191" w:hanging="440"/>
      </w:pPr>
      <w:rPr>
        <w:rFonts w:ascii="Wingdings" w:hAnsi="Wingdings" w:hint="default"/>
      </w:rPr>
    </w:lvl>
    <w:lvl w:ilvl="6" w:tplc="04090001" w:tentative="1">
      <w:start w:val="1"/>
      <w:numFmt w:val="bullet"/>
      <w:lvlText w:val=""/>
      <w:lvlJc w:val="left"/>
      <w:pPr>
        <w:ind w:left="3631" w:hanging="440"/>
      </w:pPr>
      <w:rPr>
        <w:rFonts w:ascii="Wingdings" w:hAnsi="Wingdings" w:hint="default"/>
      </w:rPr>
    </w:lvl>
    <w:lvl w:ilvl="7" w:tplc="04090003" w:tentative="1">
      <w:start w:val="1"/>
      <w:numFmt w:val="bullet"/>
      <w:lvlText w:val=""/>
      <w:lvlJc w:val="left"/>
      <w:pPr>
        <w:ind w:left="4071" w:hanging="440"/>
      </w:pPr>
      <w:rPr>
        <w:rFonts w:ascii="Wingdings" w:hAnsi="Wingdings" w:hint="default"/>
      </w:rPr>
    </w:lvl>
    <w:lvl w:ilvl="8" w:tplc="04090005" w:tentative="1">
      <w:start w:val="1"/>
      <w:numFmt w:val="bullet"/>
      <w:lvlText w:val=""/>
      <w:lvlJc w:val="left"/>
      <w:pPr>
        <w:ind w:left="4511" w:hanging="440"/>
      </w:pPr>
      <w:rPr>
        <w:rFonts w:ascii="Wingdings" w:hAnsi="Wingdings" w:hint="default"/>
      </w:rPr>
    </w:lvl>
  </w:abstractNum>
  <w:num w:numId="1" w16cid:durableId="313679016">
    <w:abstractNumId w:val="20"/>
  </w:num>
  <w:num w:numId="2" w16cid:durableId="2025790131">
    <w:abstractNumId w:val="8"/>
  </w:num>
  <w:num w:numId="3" w16cid:durableId="2109350982">
    <w:abstractNumId w:val="3"/>
  </w:num>
  <w:num w:numId="4" w16cid:durableId="1874003701">
    <w:abstractNumId w:val="13"/>
  </w:num>
  <w:num w:numId="5" w16cid:durableId="479927560">
    <w:abstractNumId w:val="16"/>
  </w:num>
  <w:num w:numId="6" w16cid:durableId="363293861">
    <w:abstractNumId w:val="6"/>
  </w:num>
  <w:num w:numId="7" w16cid:durableId="1157956306">
    <w:abstractNumId w:val="15"/>
  </w:num>
  <w:num w:numId="8" w16cid:durableId="1171212717">
    <w:abstractNumId w:val="9"/>
  </w:num>
  <w:num w:numId="9" w16cid:durableId="237062980">
    <w:abstractNumId w:val="14"/>
  </w:num>
  <w:num w:numId="10" w16cid:durableId="631180479">
    <w:abstractNumId w:val="10"/>
  </w:num>
  <w:num w:numId="11" w16cid:durableId="688026364">
    <w:abstractNumId w:val="11"/>
  </w:num>
  <w:num w:numId="12" w16cid:durableId="19169251">
    <w:abstractNumId w:val="18"/>
  </w:num>
  <w:num w:numId="13" w16cid:durableId="125317694">
    <w:abstractNumId w:val="4"/>
  </w:num>
  <w:num w:numId="14" w16cid:durableId="624968292">
    <w:abstractNumId w:val="21"/>
  </w:num>
  <w:num w:numId="15" w16cid:durableId="1393310647">
    <w:abstractNumId w:val="12"/>
  </w:num>
  <w:num w:numId="16" w16cid:durableId="1659072521">
    <w:abstractNumId w:val="0"/>
  </w:num>
  <w:num w:numId="17" w16cid:durableId="133642389">
    <w:abstractNumId w:val="1"/>
  </w:num>
  <w:num w:numId="18" w16cid:durableId="206992612">
    <w:abstractNumId w:val="2"/>
  </w:num>
  <w:num w:numId="19" w16cid:durableId="809396881">
    <w:abstractNumId w:val="19"/>
  </w:num>
  <w:num w:numId="20" w16cid:durableId="62872040">
    <w:abstractNumId w:val="17"/>
  </w:num>
  <w:num w:numId="21" w16cid:durableId="19652368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3362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6551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36066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19943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59997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79166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4247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880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7163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34153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12368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0704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6299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83595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66"/>
    <w:rsid w:val="0000136D"/>
    <w:rsid w:val="00004C19"/>
    <w:rsid w:val="00013A14"/>
    <w:rsid w:val="000179B5"/>
    <w:rsid w:val="00035A8E"/>
    <w:rsid w:val="0005074C"/>
    <w:rsid w:val="00060DDE"/>
    <w:rsid w:val="00062DFE"/>
    <w:rsid w:val="00063D7B"/>
    <w:rsid w:val="000769D0"/>
    <w:rsid w:val="00077FED"/>
    <w:rsid w:val="000856DD"/>
    <w:rsid w:val="00096237"/>
    <w:rsid w:val="000A7D80"/>
    <w:rsid w:val="000B2BAA"/>
    <w:rsid w:val="000B5BEE"/>
    <w:rsid w:val="000C6D27"/>
    <w:rsid w:val="000D031D"/>
    <w:rsid w:val="00107D3B"/>
    <w:rsid w:val="00122118"/>
    <w:rsid w:val="00124649"/>
    <w:rsid w:val="0012487F"/>
    <w:rsid w:val="00141006"/>
    <w:rsid w:val="001423C2"/>
    <w:rsid w:val="00153A0B"/>
    <w:rsid w:val="0018598D"/>
    <w:rsid w:val="00192C93"/>
    <w:rsid w:val="001A0774"/>
    <w:rsid w:val="001D33C1"/>
    <w:rsid w:val="001E086B"/>
    <w:rsid w:val="00205063"/>
    <w:rsid w:val="00215AB5"/>
    <w:rsid w:val="00220D5A"/>
    <w:rsid w:val="00231A64"/>
    <w:rsid w:val="0025032A"/>
    <w:rsid w:val="0028259E"/>
    <w:rsid w:val="00295D92"/>
    <w:rsid w:val="002A5738"/>
    <w:rsid w:val="002B2DF3"/>
    <w:rsid w:val="002B5304"/>
    <w:rsid w:val="002C16BE"/>
    <w:rsid w:val="002C1A47"/>
    <w:rsid w:val="002E0D5B"/>
    <w:rsid w:val="002F2BDD"/>
    <w:rsid w:val="00302582"/>
    <w:rsid w:val="00302DDB"/>
    <w:rsid w:val="0031708E"/>
    <w:rsid w:val="0032017F"/>
    <w:rsid w:val="00324C08"/>
    <w:rsid w:val="00344AD8"/>
    <w:rsid w:val="00397956"/>
    <w:rsid w:val="003A0DBA"/>
    <w:rsid w:val="003D6473"/>
    <w:rsid w:val="003E180F"/>
    <w:rsid w:val="003F4B75"/>
    <w:rsid w:val="004068F0"/>
    <w:rsid w:val="00421284"/>
    <w:rsid w:val="00436226"/>
    <w:rsid w:val="00464E4F"/>
    <w:rsid w:val="00471AAD"/>
    <w:rsid w:val="0047239A"/>
    <w:rsid w:val="004836DC"/>
    <w:rsid w:val="004854BD"/>
    <w:rsid w:val="00497E0D"/>
    <w:rsid w:val="004A5648"/>
    <w:rsid w:val="004B15B2"/>
    <w:rsid w:val="004C1724"/>
    <w:rsid w:val="004C2716"/>
    <w:rsid w:val="004C5757"/>
    <w:rsid w:val="004C6BDD"/>
    <w:rsid w:val="004F4973"/>
    <w:rsid w:val="005216FD"/>
    <w:rsid w:val="005228D9"/>
    <w:rsid w:val="00552BE3"/>
    <w:rsid w:val="00557426"/>
    <w:rsid w:val="005719D0"/>
    <w:rsid w:val="005A18D7"/>
    <w:rsid w:val="005C5AAD"/>
    <w:rsid w:val="005E2539"/>
    <w:rsid w:val="00601DDA"/>
    <w:rsid w:val="00624D00"/>
    <w:rsid w:val="006338AE"/>
    <w:rsid w:val="00637918"/>
    <w:rsid w:val="006446DE"/>
    <w:rsid w:val="006504D7"/>
    <w:rsid w:val="00663B74"/>
    <w:rsid w:val="00664D7A"/>
    <w:rsid w:val="0067206E"/>
    <w:rsid w:val="006C19F7"/>
    <w:rsid w:val="006C54F2"/>
    <w:rsid w:val="006D5EEF"/>
    <w:rsid w:val="006E4AD6"/>
    <w:rsid w:val="00703681"/>
    <w:rsid w:val="007072DE"/>
    <w:rsid w:val="00710E50"/>
    <w:rsid w:val="007131DF"/>
    <w:rsid w:val="00720B10"/>
    <w:rsid w:val="00736671"/>
    <w:rsid w:val="0074293A"/>
    <w:rsid w:val="00751405"/>
    <w:rsid w:val="0075319F"/>
    <w:rsid w:val="00765EDC"/>
    <w:rsid w:val="00770909"/>
    <w:rsid w:val="007A4B53"/>
    <w:rsid w:val="007B2109"/>
    <w:rsid w:val="007C4A83"/>
    <w:rsid w:val="007E5CEC"/>
    <w:rsid w:val="007F6FFC"/>
    <w:rsid w:val="00801D30"/>
    <w:rsid w:val="0081340A"/>
    <w:rsid w:val="00813731"/>
    <w:rsid w:val="00873A21"/>
    <w:rsid w:val="0088015D"/>
    <w:rsid w:val="008864B8"/>
    <w:rsid w:val="00896DB8"/>
    <w:rsid w:val="008B6001"/>
    <w:rsid w:val="008C0CB6"/>
    <w:rsid w:val="008C29F0"/>
    <w:rsid w:val="009078E5"/>
    <w:rsid w:val="00915301"/>
    <w:rsid w:val="00917462"/>
    <w:rsid w:val="00941CD1"/>
    <w:rsid w:val="0094201E"/>
    <w:rsid w:val="00956C26"/>
    <w:rsid w:val="00962F8B"/>
    <w:rsid w:val="00966BCE"/>
    <w:rsid w:val="00977C48"/>
    <w:rsid w:val="00997CDB"/>
    <w:rsid w:val="009A77E4"/>
    <w:rsid w:val="009A7840"/>
    <w:rsid w:val="009B4D8E"/>
    <w:rsid w:val="009B6F42"/>
    <w:rsid w:val="009D185A"/>
    <w:rsid w:val="009D5B67"/>
    <w:rsid w:val="009E0CF3"/>
    <w:rsid w:val="009E593A"/>
    <w:rsid w:val="00A03ADD"/>
    <w:rsid w:val="00A04138"/>
    <w:rsid w:val="00A1410F"/>
    <w:rsid w:val="00A22385"/>
    <w:rsid w:val="00A443CB"/>
    <w:rsid w:val="00A44F35"/>
    <w:rsid w:val="00A46717"/>
    <w:rsid w:val="00A67496"/>
    <w:rsid w:val="00A74661"/>
    <w:rsid w:val="00AA1867"/>
    <w:rsid w:val="00AA52DC"/>
    <w:rsid w:val="00AA7290"/>
    <w:rsid w:val="00AB2066"/>
    <w:rsid w:val="00B13B35"/>
    <w:rsid w:val="00B22076"/>
    <w:rsid w:val="00B35593"/>
    <w:rsid w:val="00B64F7A"/>
    <w:rsid w:val="00B8351C"/>
    <w:rsid w:val="00BD1462"/>
    <w:rsid w:val="00BF4404"/>
    <w:rsid w:val="00C16936"/>
    <w:rsid w:val="00C2346D"/>
    <w:rsid w:val="00C26336"/>
    <w:rsid w:val="00C35AD4"/>
    <w:rsid w:val="00C4563A"/>
    <w:rsid w:val="00C641A0"/>
    <w:rsid w:val="00CA4B6B"/>
    <w:rsid w:val="00CA5A3E"/>
    <w:rsid w:val="00CB3FB1"/>
    <w:rsid w:val="00CC338E"/>
    <w:rsid w:val="00CE443E"/>
    <w:rsid w:val="00D03D60"/>
    <w:rsid w:val="00D10AD4"/>
    <w:rsid w:val="00D117D2"/>
    <w:rsid w:val="00D35CDC"/>
    <w:rsid w:val="00D460E3"/>
    <w:rsid w:val="00D606A9"/>
    <w:rsid w:val="00D64675"/>
    <w:rsid w:val="00D80F26"/>
    <w:rsid w:val="00D81DEC"/>
    <w:rsid w:val="00D94078"/>
    <w:rsid w:val="00DC0E7C"/>
    <w:rsid w:val="00DD4F8C"/>
    <w:rsid w:val="00E11189"/>
    <w:rsid w:val="00E147B1"/>
    <w:rsid w:val="00E275DA"/>
    <w:rsid w:val="00E52296"/>
    <w:rsid w:val="00E573CE"/>
    <w:rsid w:val="00E73971"/>
    <w:rsid w:val="00E82BBC"/>
    <w:rsid w:val="00E92373"/>
    <w:rsid w:val="00EE2471"/>
    <w:rsid w:val="00EE2E6F"/>
    <w:rsid w:val="00EE7DA6"/>
    <w:rsid w:val="00EF6036"/>
    <w:rsid w:val="00F21834"/>
    <w:rsid w:val="00F33256"/>
    <w:rsid w:val="00F37F98"/>
    <w:rsid w:val="00F50CC4"/>
    <w:rsid w:val="00F53DC6"/>
    <w:rsid w:val="00F63541"/>
    <w:rsid w:val="00F87FFD"/>
    <w:rsid w:val="00FB0CDE"/>
    <w:rsid w:val="00FB42B2"/>
    <w:rsid w:val="00FE186E"/>
    <w:rsid w:val="00FE51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C9E9"/>
  <w15:chartTrackingRefBased/>
  <w15:docId w15:val="{8671AABB-6F3F-4413-A37C-AF43956E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973"/>
    <w:pPr>
      <w:spacing w:before="60" w:after="180" w:line="360" w:lineRule="atLeast"/>
      <w:ind w:left="851" w:hanging="284"/>
      <w:jc w:val="both"/>
    </w:pPr>
    <w:rPr>
      <w:rFonts w:ascii="Times New Roman" w:eastAsia="MS Mincho" w:hAnsi="Times New Roman" w:cs="Times New Roman"/>
      <w:kern w:val="0"/>
      <w:sz w:val="20"/>
      <w:szCs w:val="20"/>
      <w:lang w:eastAsia="en-US"/>
      <w14:ligatures w14:val="none"/>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qFormat/>
    <w:rsid w:val="00AB2066"/>
    <w:pPr>
      <w:keepNext/>
      <w:keepLines/>
      <w:numPr>
        <w:numId w:val="1"/>
      </w:numPr>
      <w:spacing w:before="280" w:after="80"/>
      <w:outlineLvl w:val="0"/>
    </w:pPr>
    <w:rPr>
      <w:rFonts w:eastAsia="바탕" w:cstheme="majorBidi"/>
      <w:b/>
      <w:color w:val="000000" w:themeColor="text1"/>
      <w:sz w:val="32"/>
      <w:szCs w:val="32"/>
      <w:lang w:eastAsia="ko-KR"/>
    </w:rPr>
  </w:style>
  <w:style w:type="paragraph" w:styleId="20">
    <w:name w:val="heading 2"/>
    <w:basedOn w:val="a"/>
    <w:next w:val="a"/>
    <w:link w:val="2Char"/>
    <w:uiPriority w:val="9"/>
    <w:semiHidden/>
    <w:unhideWhenUsed/>
    <w:qFormat/>
    <w:rsid w:val="00AB20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B20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B20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B20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B20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B20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B20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B20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qFormat/>
    <w:rsid w:val="00AB2066"/>
    <w:rPr>
      <w:rFonts w:ascii="Times New Roman" w:eastAsia="바탕" w:hAnsi="Times New Roman" w:cstheme="majorBidi"/>
      <w:b/>
      <w:color w:val="000000" w:themeColor="text1"/>
      <w:kern w:val="0"/>
      <w:sz w:val="32"/>
      <w:szCs w:val="32"/>
      <w14:ligatures w14:val="none"/>
    </w:rPr>
  </w:style>
  <w:style w:type="character" w:customStyle="1" w:styleId="2Char">
    <w:name w:val="제목 2 Char"/>
    <w:basedOn w:val="a0"/>
    <w:link w:val="20"/>
    <w:uiPriority w:val="9"/>
    <w:semiHidden/>
    <w:rsid w:val="00AB206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B206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B206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B206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B206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B206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B206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B206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B206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B206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066"/>
    <w:pPr>
      <w:numPr>
        <w:ilvl w:val="1"/>
      </w:numPr>
      <w:ind w:left="851" w:hanging="284"/>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B206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066"/>
    <w:pPr>
      <w:spacing w:before="160"/>
      <w:jc w:val="center"/>
    </w:pPr>
    <w:rPr>
      <w:i/>
      <w:iCs/>
      <w:color w:val="404040" w:themeColor="text1" w:themeTint="BF"/>
    </w:rPr>
  </w:style>
  <w:style w:type="character" w:customStyle="1" w:styleId="Char1">
    <w:name w:val="인용 Char"/>
    <w:basedOn w:val="a0"/>
    <w:link w:val="a5"/>
    <w:uiPriority w:val="29"/>
    <w:rsid w:val="00AB2066"/>
    <w:rPr>
      <w:i/>
      <w:iCs/>
      <w:color w:val="404040" w:themeColor="text1" w:themeTint="BF"/>
    </w:rPr>
  </w:style>
  <w:style w:type="paragraph" w:styleId="a6">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
    <w:link w:val="Char2"/>
    <w:uiPriority w:val="34"/>
    <w:qFormat/>
    <w:rsid w:val="00AB2066"/>
    <w:pPr>
      <w:ind w:left="720"/>
      <w:contextualSpacing/>
    </w:pPr>
  </w:style>
  <w:style w:type="character" w:styleId="a7">
    <w:name w:val="Intense Emphasis"/>
    <w:basedOn w:val="a0"/>
    <w:uiPriority w:val="21"/>
    <w:qFormat/>
    <w:rsid w:val="00AB2066"/>
    <w:rPr>
      <w:i/>
      <w:iCs/>
      <w:color w:val="0F4761" w:themeColor="accent1" w:themeShade="BF"/>
    </w:rPr>
  </w:style>
  <w:style w:type="paragraph" w:styleId="a8">
    <w:name w:val="Intense Quote"/>
    <w:basedOn w:val="a"/>
    <w:next w:val="a"/>
    <w:link w:val="Char3"/>
    <w:uiPriority w:val="30"/>
    <w:qFormat/>
    <w:rsid w:val="00AB20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AB2066"/>
    <w:rPr>
      <w:i/>
      <w:iCs/>
      <w:color w:val="0F4761" w:themeColor="accent1" w:themeShade="BF"/>
    </w:rPr>
  </w:style>
  <w:style w:type="character" w:styleId="a9">
    <w:name w:val="Intense Reference"/>
    <w:basedOn w:val="a0"/>
    <w:uiPriority w:val="32"/>
    <w:qFormat/>
    <w:rsid w:val="00AB2066"/>
    <w:rPr>
      <w:b/>
      <w:bCs/>
      <w:smallCaps/>
      <w:color w:val="0F4761" w:themeColor="accent1" w:themeShade="BF"/>
      <w:spacing w:val="5"/>
    </w:rPr>
  </w:style>
  <w:style w:type="paragraph" w:customStyle="1" w:styleId="Doc">
    <w:name w:val="Doc"/>
    <w:basedOn w:val="a"/>
    <w:link w:val="DocChar"/>
    <w:qFormat/>
    <w:rsid w:val="00A74661"/>
    <w:pPr>
      <w:ind w:left="0" w:firstLineChars="150" w:firstLine="300"/>
    </w:pPr>
    <w:rPr>
      <w:rFonts w:eastAsiaTheme="minorEastAsia"/>
      <w:lang w:eastAsia="ko-KR"/>
    </w:rPr>
  </w:style>
  <w:style w:type="character" w:customStyle="1" w:styleId="DocChar">
    <w:name w:val="Doc Char"/>
    <w:basedOn w:val="a0"/>
    <w:link w:val="Doc"/>
    <w:rsid w:val="00A74661"/>
    <w:rPr>
      <w:rFonts w:ascii="Times New Roman" w:hAnsi="Times New Roman" w:cs="Times New Roman"/>
      <w:kern w:val="0"/>
      <w:sz w:val="20"/>
      <w:szCs w:val="20"/>
      <w14:ligatures w14:val="none"/>
    </w:rPr>
  </w:style>
  <w:style w:type="table" w:styleId="aa">
    <w:name w:val="Table Grid"/>
    <w:aliases w:val="TableGrid"/>
    <w:basedOn w:val="a1"/>
    <w:qFormat/>
    <w:rsid w:val="005216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03Proposal"/>
    <w:link w:val="ProposalChar"/>
    <w:qFormat/>
    <w:rsid w:val="00004C19"/>
    <w:rPr>
      <w:lang w:eastAsia="ko-KR"/>
    </w:rPr>
  </w:style>
  <w:style w:type="character" w:customStyle="1" w:styleId="ProposalChar">
    <w:name w:val="Proposal Char"/>
    <w:basedOn w:val="DocChar"/>
    <w:link w:val="Proposal"/>
    <w:rsid w:val="00004C19"/>
    <w:rPr>
      <w:rFonts w:ascii="Times New Roman" w:eastAsia="바탕" w:hAnsi="Times New Roman" w:cs="Times New Roman"/>
      <w:b/>
      <w:bCs/>
      <w:kern w:val="0"/>
      <w:sz w:val="20"/>
      <w:szCs w:val="20"/>
      <w14:ligatures w14:val="none"/>
    </w:rPr>
  </w:style>
  <w:style w:type="numbering" w:customStyle="1" w:styleId="StyleBulletedSymbolsymbolLeft025Hanging0">
    <w:name w:val="Style Bulleted Symbol (symbol) Left:  0.25&quot; Hanging:  0."/>
    <w:basedOn w:val="a2"/>
    <w:rsid w:val="00E573CE"/>
    <w:pPr>
      <w:numPr>
        <w:numId w:val="2"/>
      </w:numPr>
    </w:pPr>
  </w:style>
  <w:style w:type="paragraph" w:customStyle="1" w:styleId="03Proposal">
    <w:name w:val="03_Proposal"/>
    <w:basedOn w:val="a"/>
    <w:qFormat/>
    <w:rsid w:val="00060DDE"/>
    <w:pPr>
      <w:spacing w:before="120" w:after="120" w:line="240" w:lineRule="auto"/>
      <w:ind w:left="0" w:firstLine="0"/>
    </w:pPr>
    <w:rPr>
      <w:rFonts w:eastAsia="바탕"/>
      <w:b/>
      <w:sz w:val="22"/>
    </w:rPr>
  </w:style>
  <w:style w:type="paragraph" w:customStyle="1" w:styleId="2">
    <w:name w:val="스타일2"/>
    <w:basedOn w:val="a6"/>
    <w:link w:val="2Char0"/>
    <w:qFormat/>
    <w:rsid w:val="00060DDE"/>
    <w:pPr>
      <w:numPr>
        <w:numId w:val="8"/>
      </w:numPr>
      <w:wordWrap w:val="0"/>
      <w:autoSpaceDE w:val="0"/>
      <w:autoSpaceDN w:val="0"/>
      <w:spacing w:before="120" w:after="120" w:line="240" w:lineRule="auto"/>
      <w:ind w:left="0"/>
      <w:contextualSpacing w:val="0"/>
    </w:pPr>
    <w:rPr>
      <w:rFonts w:eastAsiaTheme="minorEastAsia"/>
      <w:b/>
      <w:bCs/>
      <w:sz w:val="22"/>
      <w:szCs w:val="22"/>
      <w:lang w:eastAsia="ko-KR"/>
    </w:rPr>
  </w:style>
  <w:style w:type="character" w:customStyle="1" w:styleId="2Char0">
    <w:name w:val="스타일2 Char"/>
    <w:basedOn w:val="a0"/>
    <w:link w:val="2"/>
    <w:rsid w:val="00060DDE"/>
    <w:rPr>
      <w:rFonts w:ascii="Times New Roman" w:hAnsi="Times New Roman" w:cs="Times New Roman"/>
      <w:b/>
      <w:bCs/>
      <w:kern w:val="0"/>
      <w:szCs w:val="22"/>
      <w14:ligatures w14:val="none"/>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
    <w:link w:val="Char4"/>
    <w:rsid w:val="00CC338E"/>
    <w:pPr>
      <w:spacing w:after="120"/>
    </w:pPr>
    <w:rPr>
      <w:szCs w:val="24"/>
      <w:lang w:val="x-none"/>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正文文本 Char"/>
    <w:basedOn w:val="a0"/>
    <w:link w:val="ab"/>
    <w:qFormat/>
    <w:rsid w:val="00CC338E"/>
    <w:rPr>
      <w:rFonts w:ascii="Times New Roman" w:eastAsia="MS Mincho" w:hAnsi="Times New Roman" w:cs="Times New Roman"/>
      <w:kern w:val="0"/>
      <w:sz w:val="20"/>
      <w:lang w:val="x-none" w:eastAsia="en-US"/>
      <w14:ligatures w14:val="none"/>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6"/>
    <w:uiPriority w:val="34"/>
    <w:qFormat/>
    <w:locked/>
    <w:rsid w:val="00CC338E"/>
    <w:rPr>
      <w:rFonts w:ascii="Times New Roman" w:eastAsia="MS Mincho" w:hAnsi="Times New Roman" w:cs="Times New Roman"/>
      <w:kern w:val="0"/>
      <w:sz w:val="20"/>
      <w:szCs w:val="20"/>
      <w:lang w:val="en-GB" w:eastAsia="en-US"/>
      <w14:ligatures w14:val="none"/>
    </w:rPr>
  </w:style>
  <w:style w:type="paragraph" w:customStyle="1" w:styleId="NormalNoSpacing">
    <w:name w:val="Normal_NoSpacing"/>
    <w:basedOn w:val="a"/>
    <w:autoRedefine/>
    <w:qFormat/>
    <w:rsid w:val="00CC338E"/>
    <w:pPr>
      <w:spacing w:before="0" w:after="0" w:line="240" w:lineRule="auto"/>
      <w:ind w:left="0" w:firstLine="0"/>
      <w:jc w:val="left"/>
    </w:pPr>
    <w:rPr>
      <w:rFonts w:eastAsia="Times New Roman"/>
      <w:lang w:eastAsia="zh-CN"/>
    </w:rPr>
  </w:style>
  <w:style w:type="paragraph" w:styleId="ac">
    <w:name w:val="header"/>
    <w:basedOn w:val="a"/>
    <w:link w:val="Char5"/>
    <w:uiPriority w:val="99"/>
    <w:unhideWhenUsed/>
    <w:rsid w:val="00CA5A3E"/>
    <w:pPr>
      <w:tabs>
        <w:tab w:val="center" w:pos="4513"/>
        <w:tab w:val="right" w:pos="9026"/>
      </w:tabs>
      <w:snapToGrid w:val="0"/>
    </w:pPr>
  </w:style>
  <w:style w:type="character" w:customStyle="1" w:styleId="Char5">
    <w:name w:val="머리글 Char"/>
    <w:basedOn w:val="a0"/>
    <w:link w:val="ac"/>
    <w:uiPriority w:val="99"/>
    <w:rsid w:val="00CA5A3E"/>
    <w:rPr>
      <w:rFonts w:ascii="Times New Roman" w:eastAsia="MS Mincho" w:hAnsi="Times New Roman" w:cs="Times New Roman"/>
      <w:kern w:val="0"/>
      <w:sz w:val="20"/>
      <w:szCs w:val="20"/>
      <w:lang w:val="en-GB" w:eastAsia="en-US"/>
      <w14:ligatures w14:val="none"/>
    </w:rPr>
  </w:style>
  <w:style w:type="paragraph" w:styleId="ad">
    <w:name w:val="footer"/>
    <w:basedOn w:val="a"/>
    <w:link w:val="Char6"/>
    <w:uiPriority w:val="99"/>
    <w:unhideWhenUsed/>
    <w:rsid w:val="00CA5A3E"/>
    <w:pPr>
      <w:tabs>
        <w:tab w:val="center" w:pos="4513"/>
        <w:tab w:val="right" w:pos="9026"/>
      </w:tabs>
      <w:snapToGrid w:val="0"/>
    </w:pPr>
  </w:style>
  <w:style w:type="character" w:customStyle="1" w:styleId="Char6">
    <w:name w:val="바닥글 Char"/>
    <w:basedOn w:val="a0"/>
    <w:link w:val="ad"/>
    <w:uiPriority w:val="99"/>
    <w:rsid w:val="00CA5A3E"/>
    <w:rPr>
      <w:rFonts w:ascii="Times New Roman" w:eastAsia="MS Mincho" w:hAnsi="Times New Roman" w:cs="Times New Roman"/>
      <w:kern w:val="0"/>
      <w:sz w:val="20"/>
      <w:szCs w:val="20"/>
      <w:lang w:val="en-GB" w:eastAsia="en-US"/>
      <w14:ligatures w14:val="none"/>
    </w:rPr>
  </w:style>
  <w:style w:type="paragraph" w:customStyle="1" w:styleId="Agreement">
    <w:name w:val="Agreement"/>
    <w:basedOn w:val="Doc"/>
    <w:link w:val="AgreementChar"/>
    <w:qFormat/>
    <w:rsid w:val="002A5738"/>
    <w:pPr>
      <w:ind w:firstLineChars="0" w:firstLine="0"/>
    </w:pPr>
    <w:rPr>
      <w:b/>
      <w:bCs/>
    </w:rPr>
  </w:style>
  <w:style w:type="character" w:customStyle="1" w:styleId="AgreementChar">
    <w:name w:val="Agreement Char"/>
    <w:basedOn w:val="DocChar"/>
    <w:link w:val="Agreement"/>
    <w:rsid w:val="002A5738"/>
    <w:rPr>
      <w:rFonts w:ascii="Times New Roman" w:eastAsia="바탕" w:hAnsi="Times New Roman" w:cs="Times New Roman"/>
      <w:b/>
      <w:bCs/>
      <w:kern w:val="0"/>
      <w:sz w:val="20"/>
      <w:szCs w:val="22"/>
      <w14:ligatures w14:val="none"/>
    </w:rPr>
  </w:style>
  <w:style w:type="paragraph" w:styleId="ae">
    <w:name w:val="Revision"/>
    <w:hidden/>
    <w:uiPriority w:val="99"/>
    <w:semiHidden/>
    <w:rsid w:val="00F87FFD"/>
    <w:pPr>
      <w:spacing w:after="0"/>
    </w:pPr>
    <w:rPr>
      <w:rFonts w:ascii="Times New Roman" w:eastAsia="MS Mincho" w:hAnsi="Times New Roman" w:cs="Times New Roman"/>
      <w:kern w:val="0"/>
      <w:sz w:val="20"/>
      <w:szCs w:val="20"/>
      <w:lang w:val="en-GB" w:eastAsia="en-US"/>
      <w14:ligatures w14:val="none"/>
    </w:rPr>
  </w:style>
  <w:style w:type="character" w:styleId="af">
    <w:name w:val="annotation reference"/>
    <w:basedOn w:val="a0"/>
    <w:uiPriority w:val="99"/>
    <w:semiHidden/>
    <w:unhideWhenUsed/>
    <w:rsid w:val="002F2BDD"/>
    <w:rPr>
      <w:sz w:val="18"/>
      <w:szCs w:val="18"/>
    </w:rPr>
  </w:style>
  <w:style w:type="paragraph" w:styleId="af0">
    <w:name w:val="annotation text"/>
    <w:basedOn w:val="a"/>
    <w:link w:val="Char7"/>
    <w:uiPriority w:val="99"/>
    <w:unhideWhenUsed/>
    <w:rsid w:val="002F2BDD"/>
    <w:pPr>
      <w:jc w:val="left"/>
    </w:pPr>
  </w:style>
  <w:style w:type="character" w:customStyle="1" w:styleId="Char7">
    <w:name w:val="메모 텍스트 Char"/>
    <w:basedOn w:val="a0"/>
    <w:link w:val="af0"/>
    <w:uiPriority w:val="99"/>
    <w:rsid w:val="002F2BDD"/>
    <w:rPr>
      <w:rFonts w:ascii="Times New Roman" w:eastAsia="MS Mincho" w:hAnsi="Times New Roman" w:cs="Times New Roman"/>
      <w:kern w:val="0"/>
      <w:sz w:val="20"/>
      <w:szCs w:val="20"/>
      <w:lang w:val="en-GB" w:eastAsia="en-US"/>
      <w14:ligatures w14:val="none"/>
    </w:rPr>
  </w:style>
  <w:style w:type="paragraph" w:styleId="af1">
    <w:name w:val="annotation subject"/>
    <w:basedOn w:val="af0"/>
    <w:next w:val="af0"/>
    <w:link w:val="Char8"/>
    <w:uiPriority w:val="99"/>
    <w:semiHidden/>
    <w:unhideWhenUsed/>
    <w:rsid w:val="002F2BDD"/>
    <w:rPr>
      <w:b/>
      <w:bCs/>
    </w:rPr>
  </w:style>
  <w:style w:type="character" w:customStyle="1" w:styleId="Char8">
    <w:name w:val="메모 주제 Char"/>
    <w:basedOn w:val="Char7"/>
    <w:link w:val="af1"/>
    <w:uiPriority w:val="99"/>
    <w:semiHidden/>
    <w:rsid w:val="002F2BDD"/>
    <w:rPr>
      <w:rFonts w:ascii="Times New Roman" w:eastAsia="MS Mincho" w:hAnsi="Times New Roman" w:cs="Times New Roman"/>
      <w:b/>
      <w:bCs/>
      <w:kern w:val="0"/>
      <w:sz w:val="20"/>
      <w:szCs w:val="20"/>
      <w:lang w:val="en-GB" w:eastAsia="en-US"/>
      <w14:ligatures w14:val="none"/>
    </w:rPr>
  </w:style>
  <w:style w:type="paragraph" w:styleId="af2">
    <w:name w:val="Normal (Web)"/>
    <w:basedOn w:val="a"/>
    <w:uiPriority w:val="99"/>
    <w:semiHidden/>
    <w:unhideWhenUsed/>
    <w:rsid w:val="00CB3FB1"/>
    <w:rPr>
      <w:sz w:val="24"/>
      <w:szCs w:val="24"/>
    </w:rPr>
  </w:style>
  <w:style w:type="table" w:styleId="10">
    <w:name w:val="Grid Table 1 Light"/>
    <w:basedOn w:val="a1"/>
    <w:uiPriority w:val="46"/>
    <w:rsid w:val="00CB3FB1"/>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60">
    <w:name w:val="Grid Table 6 Colorful"/>
    <w:basedOn w:val="a1"/>
    <w:uiPriority w:val="51"/>
    <w:rsid w:val="006E4AD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3">
    <w:name w:val="Balloon Text"/>
    <w:basedOn w:val="a"/>
    <w:link w:val="Char9"/>
    <w:uiPriority w:val="99"/>
    <w:semiHidden/>
    <w:unhideWhenUsed/>
    <w:rsid w:val="00557426"/>
    <w:pPr>
      <w:spacing w:before="0" w:after="0" w:line="240" w:lineRule="auto"/>
    </w:pPr>
    <w:rPr>
      <w:rFonts w:asciiTheme="majorHAnsi" w:eastAsiaTheme="majorEastAsia" w:hAnsiTheme="majorHAnsi" w:cstheme="majorBidi"/>
      <w:sz w:val="18"/>
      <w:szCs w:val="18"/>
    </w:rPr>
  </w:style>
  <w:style w:type="character" w:customStyle="1" w:styleId="Char9">
    <w:name w:val="풍선 도움말 텍스트 Char"/>
    <w:basedOn w:val="a0"/>
    <w:link w:val="af3"/>
    <w:uiPriority w:val="99"/>
    <w:semiHidden/>
    <w:rsid w:val="00557426"/>
    <w:rPr>
      <w:rFonts w:asciiTheme="majorHAnsi" w:eastAsiaTheme="majorEastAsia" w:hAnsiTheme="majorHAnsi" w:cstheme="majorBidi"/>
      <w:kern w:val="0"/>
      <w:sz w:val="18"/>
      <w:szCs w:val="1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7664">
      <w:bodyDiv w:val="1"/>
      <w:marLeft w:val="0"/>
      <w:marRight w:val="0"/>
      <w:marTop w:val="0"/>
      <w:marBottom w:val="0"/>
      <w:divBdr>
        <w:top w:val="none" w:sz="0" w:space="0" w:color="auto"/>
        <w:left w:val="none" w:sz="0" w:space="0" w:color="auto"/>
        <w:bottom w:val="none" w:sz="0" w:space="0" w:color="auto"/>
        <w:right w:val="none" w:sz="0" w:space="0" w:color="auto"/>
      </w:divBdr>
    </w:div>
    <w:div w:id="57215227">
      <w:bodyDiv w:val="1"/>
      <w:marLeft w:val="0"/>
      <w:marRight w:val="0"/>
      <w:marTop w:val="0"/>
      <w:marBottom w:val="0"/>
      <w:divBdr>
        <w:top w:val="none" w:sz="0" w:space="0" w:color="auto"/>
        <w:left w:val="none" w:sz="0" w:space="0" w:color="auto"/>
        <w:bottom w:val="none" w:sz="0" w:space="0" w:color="auto"/>
        <w:right w:val="none" w:sz="0" w:space="0" w:color="auto"/>
      </w:divBdr>
    </w:div>
    <w:div w:id="90441536">
      <w:bodyDiv w:val="1"/>
      <w:marLeft w:val="0"/>
      <w:marRight w:val="0"/>
      <w:marTop w:val="0"/>
      <w:marBottom w:val="0"/>
      <w:divBdr>
        <w:top w:val="none" w:sz="0" w:space="0" w:color="auto"/>
        <w:left w:val="none" w:sz="0" w:space="0" w:color="auto"/>
        <w:bottom w:val="none" w:sz="0" w:space="0" w:color="auto"/>
        <w:right w:val="none" w:sz="0" w:space="0" w:color="auto"/>
      </w:divBdr>
    </w:div>
    <w:div w:id="157427485">
      <w:bodyDiv w:val="1"/>
      <w:marLeft w:val="0"/>
      <w:marRight w:val="0"/>
      <w:marTop w:val="0"/>
      <w:marBottom w:val="0"/>
      <w:divBdr>
        <w:top w:val="none" w:sz="0" w:space="0" w:color="auto"/>
        <w:left w:val="none" w:sz="0" w:space="0" w:color="auto"/>
        <w:bottom w:val="none" w:sz="0" w:space="0" w:color="auto"/>
        <w:right w:val="none" w:sz="0" w:space="0" w:color="auto"/>
      </w:divBdr>
    </w:div>
    <w:div w:id="171067914">
      <w:bodyDiv w:val="1"/>
      <w:marLeft w:val="0"/>
      <w:marRight w:val="0"/>
      <w:marTop w:val="0"/>
      <w:marBottom w:val="0"/>
      <w:divBdr>
        <w:top w:val="none" w:sz="0" w:space="0" w:color="auto"/>
        <w:left w:val="none" w:sz="0" w:space="0" w:color="auto"/>
        <w:bottom w:val="none" w:sz="0" w:space="0" w:color="auto"/>
        <w:right w:val="none" w:sz="0" w:space="0" w:color="auto"/>
      </w:divBdr>
    </w:div>
    <w:div w:id="185490559">
      <w:bodyDiv w:val="1"/>
      <w:marLeft w:val="0"/>
      <w:marRight w:val="0"/>
      <w:marTop w:val="0"/>
      <w:marBottom w:val="0"/>
      <w:divBdr>
        <w:top w:val="none" w:sz="0" w:space="0" w:color="auto"/>
        <w:left w:val="none" w:sz="0" w:space="0" w:color="auto"/>
        <w:bottom w:val="none" w:sz="0" w:space="0" w:color="auto"/>
        <w:right w:val="none" w:sz="0" w:space="0" w:color="auto"/>
      </w:divBdr>
    </w:div>
    <w:div w:id="198709768">
      <w:bodyDiv w:val="1"/>
      <w:marLeft w:val="0"/>
      <w:marRight w:val="0"/>
      <w:marTop w:val="0"/>
      <w:marBottom w:val="0"/>
      <w:divBdr>
        <w:top w:val="none" w:sz="0" w:space="0" w:color="auto"/>
        <w:left w:val="none" w:sz="0" w:space="0" w:color="auto"/>
        <w:bottom w:val="none" w:sz="0" w:space="0" w:color="auto"/>
        <w:right w:val="none" w:sz="0" w:space="0" w:color="auto"/>
      </w:divBdr>
    </w:div>
    <w:div w:id="201676403">
      <w:bodyDiv w:val="1"/>
      <w:marLeft w:val="0"/>
      <w:marRight w:val="0"/>
      <w:marTop w:val="0"/>
      <w:marBottom w:val="0"/>
      <w:divBdr>
        <w:top w:val="none" w:sz="0" w:space="0" w:color="auto"/>
        <w:left w:val="none" w:sz="0" w:space="0" w:color="auto"/>
        <w:bottom w:val="none" w:sz="0" w:space="0" w:color="auto"/>
        <w:right w:val="none" w:sz="0" w:space="0" w:color="auto"/>
      </w:divBdr>
      <w:divsChild>
        <w:div w:id="810052043">
          <w:marLeft w:val="0"/>
          <w:marRight w:val="0"/>
          <w:marTop w:val="0"/>
          <w:marBottom w:val="0"/>
          <w:divBdr>
            <w:top w:val="single" w:sz="2" w:space="0" w:color="auto"/>
            <w:left w:val="single" w:sz="2" w:space="0" w:color="auto"/>
            <w:bottom w:val="single" w:sz="2" w:space="0" w:color="auto"/>
            <w:right w:val="single" w:sz="2" w:space="0" w:color="auto"/>
          </w:divBdr>
          <w:divsChild>
            <w:div w:id="771097948">
              <w:marLeft w:val="0"/>
              <w:marRight w:val="0"/>
              <w:marTop w:val="0"/>
              <w:marBottom w:val="0"/>
              <w:divBdr>
                <w:top w:val="single" w:sz="2" w:space="0" w:color="auto"/>
                <w:left w:val="single" w:sz="2" w:space="0" w:color="auto"/>
                <w:bottom w:val="single" w:sz="2" w:space="0" w:color="auto"/>
                <w:right w:val="single" w:sz="2" w:space="0" w:color="auto"/>
              </w:divBdr>
            </w:div>
          </w:divsChild>
        </w:div>
        <w:div w:id="947783591">
          <w:marLeft w:val="0"/>
          <w:marRight w:val="0"/>
          <w:marTop w:val="0"/>
          <w:marBottom w:val="0"/>
          <w:divBdr>
            <w:top w:val="single" w:sz="2" w:space="0" w:color="auto"/>
            <w:left w:val="single" w:sz="2" w:space="0" w:color="auto"/>
            <w:bottom w:val="single" w:sz="2" w:space="0" w:color="auto"/>
            <w:right w:val="single" w:sz="2" w:space="0" w:color="auto"/>
          </w:divBdr>
          <w:divsChild>
            <w:div w:id="998267775">
              <w:marLeft w:val="0"/>
              <w:marRight w:val="0"/>
              <w:marTop w:val="0"/>
              <w:marBottom w:val="0"/>
              <w:divBdr>
                <w:top w:val="single" w:sz="2" w:space="0" w:color="auto"/>
                <w:left w:val="single" w:sz="2" w:space="0" w:color="auto"/>
                <w:bottom w:val="single" w:sz="2" w:space="0" w:color="auto"/>
                <w:right w:val="single" w:sz="2" w:space="0" w:color="auto"/>
              </w:divBdr>
            </w:div>
          </w:divsChild>
        </w:div>
        <w:div w:id="1272935707">
          <w:marLeft w:val="0"/>
          <w:marRight w:val="0"/>
          <w:marTop w:val="0"/>
          <w:marBottom w:val="0"/>
          <w:divBdr>
            <w:top w:val="single" w:sz="2" w:space="0" w:color="auto"/>
            <w:left w:val="single" w:sz="2" w:space="0" w:color="auto"/>
            <w:bottom w:val="single" w:sz="2" w:space="0" w:color="auto"/>
            <w:right w:val="single" w:sz="2" w:space="0" w:color="auto"/>
          </w:divBdr>
          <w:divsChild>
            <w:div w:id="714619303">
              <w:marLeft w:val="0"/>
              <w:marRight w:val="0"/>
              <w:marTop w:val="0"/>
              <w:marBottom w:val="0"/>
              <w:divBdr>
                <w:top w:val="single" w:sz="2" w:space="0" w:color="auto"/>
                <w:left w:val="single" w:sz="2" w:space="0" w:color="auto"/>
                <w:bottom w:val="single" w:sz="2" w:space="0" w:color="auto"/>
                <w:right w:val="single" w:sz="2" w:space="0" w:color="auto"/>
              </w:divBdr>
            </w:div>
          </w:divsChild>
        </w:div>
        <w:div w:id="1829202117">
          <w:marLeft w:val="0"/>
          <w:marRight w:val="0"/>
          <w:marTop w:val="0"/>
          <w:marBottom w:val="0"/>
          <w:divBdr>
            <w:top w:val="single" w:sz="2" w:space="0" w:color="auto"/>
            <w:left w:val="single" w:sz="2" w:space="0" w:color="auto"/>
            <w:bottom w:val="single" w:sz="2" w:space="0" w:color="auto"/>
            <w:right w:val="single" w:sz="2" w:space="0" w:color="auto"/>
          </w:divBdr>
          <w:divsChild>
            <w:div w:id="936017198">
              <w:marLeft w:val="0"/>
              <w:marRight w:val="0"/>
              <w:marTop w:val="0"/>
              <w:marBottom w:val="0"/>
              <w:divBdr>
                <w:top w:val="single" w:sz="2" w:space="0" w:color="auto"/>
                <w:left w:val="single" w:sz="2" w:space="0" w:color="auto"/>
                <w:bottom w:val="single" w:sz="2" w:space="0" w:color="auto"/>
                <w:right w:val="single" w:sz="2" w:space="0" w:color="auto"/>
              </w:divBdr>
            </w:div>
          </w:divsChild>
        </w:div>
        <w:div w:id="1847789931">
          <w:marLeft w:val="0"/>
          <w:marRight w:val="0"/>
          <w:marTop w:val="0"/>
          <w:marBottom w:val="0"/>
          <w:divBdr>
            <w:top w:val="single" w:sz="2" w:space="0" w:color="auto"/>
            <w:left w:val="single" w:sz="2" w:space="0" w:color="auto"/>
            <w:bottom w:val="single" w:sz="2" w:space="0" w:color="auto"/>
            <w:right w:val="single" w:sz="2" w:space="0" w:color="auto"/>
          </w:divBdr>
        </w:div>
        <w:div w:id="1559244952">
          <w:marLeft w:val="0"/>
          <w:marRight w:val="0"/>
          <w:marTop w:val="0"/>
          <w:marBottom w:val="0"/>
          <w:divBdr>
            <w:top w:val="single" w:sz="2" w:space="0" w:color="auto"/>
            <w:left w:val="single" w:sz="2" w:space="0" w:color="auto"/>
            <w:bottom w:val="single" w:sz="2" w:space="0" w:color="auto"/>
            <w:right w:val="single" w:sz="2" w:space="0" w:color="auto"/>
          </w:divBdr>
        </w:div>
        <w:div w:id="1187790730">
          <w:marLeft w:val="0"/>
          <w:marRight w:val="0"/>
          <w:marTop w:val="0"/>
          <w:marBottom w:val="0"/>
          <w:divBdr>
            <w:top w:val="single" w:sz="2" w:space="0" w:color="auto"/>
            <w:left w:val="single" w:sz="2" w:space="0" w:color="auto"/>
            <w:bottom w:val="single" w:sz="2" w:space="0" w:color="auto"/>
            <w:right w:val="single" w:sz="2" w:space="0" w:color="auto"/>
          </w:divBdr>
        </w:div>
        <w:div w:id="724795062">
          <w:marLeft w:val="0"/>
          <w:marRight w:val="0"/>
          <w:marTop w:val="0"/>
          <w:marBottom w:val="0"/>
          <w:divBdr>
            <w:top w:val="single" w:sz="2" w:space="0" w:color="auto"/>
            <w:left w:val="single" w:sz="2" w:space="0" w:color="auto"/>
            <w:bottom w:val="single" w:sz="2" w:space="0" w:color="auto"/>
            <w:right w:val="single" w:sz="2" w:space="0" w:color="auto"/>
          </w:divBdr>
        </w:div>
        <w:div w:id="1054811234">
          <w:marLeft w:val="0"/>
          <w:marRight w:val="0"/>
          <w:marTop w:val="0"/>
          <w:marBottom w:val="0"/>
          <w:divBdr>
            <w:top w:val="single" w:sz="2" w:space="0" w:color="auto"/>
            <w:left w:val="single" w:sz="2" w:space="0" w:color="auto"/>
            <w:bottom w:val="single" w:sz="2" w:space="0" w:color="auto"/>
            <w:right w:val="single" w:sz="2" w:space="0" w:color="auto"/>
          </w:divBdr>
        </w:div>
        <w:div w:id="1220750794">
          <w:marLeft w:val="0"/>
          <w:marRight w:val="0"/>
          <w:marTop w:val="0"/>
          <w:marBottom w:val="0"/>
          <w:divBdr>
            <w:top w:val="single" w:sz="2" w:space="0" w:color="auto"/>
            <w:left w:val="single" w:sz="2" w:space="0" w:color="auto"/>
            <w:bottom w:val="single" w:sz="2" w:space="0" w:color="auto"/>
            <w:right w:val="single" w:sz="2" w:space="0" w:color="auto"/>
          </w:divBdr>
        </w:div>
        <w:div w:id="1105537674">
          <w:marLeft w:val="0"/>
          <w:marRight w:val="0"/>
          <w:marTop w:val="0"/>
          <w:marBottom w:val="0"/>
          <w:divBdr>
            <w:top w:val="single" w:sz="2" w:space="0" w:color="auto"/>
            <w:left w:val="single" w:sz="2" w:space="0" w:color="auto"/>
            <w:bottom w:val="single" w:sz="2" w:space="0" w:color="auto"/>
            <w:right w:val="single" w:sz="2" w:space="0" w:color="auto"/>
          </w:divBdr>
        </w:div>
        <w:div w:id="16397786">
          <w:marLeft w:val="0"/>
          <w:marRight w:val="0"/>
          <w:marTop w:val="0"/>
          <w:marBottom w:val="0"/>
          <w:divBdr>
            <w:top w:val="single" w:sz="2" w:space="0" w:color="auto"/>
            <w:left w:val="single" w:sz="2" w:space="0" w:color="auto"/>
            <w:bottom w:val="single" w:sz="2" w:space="0" w:color="auto"/>
            <w:right w:val="single" w:sz="2" w:space="0" w:color="auto"/>
          </w:divBdr>
        </w:div>
        <w:div w:id="53895849">
          <w:marLeft w:val="0"/>
          <w:marRight w:val="0"/>
          <w:marTop w:val="0"/>
          <w:marBottom w:val="0"/>
          <w:divBdr>
            <w:top w:val="single" w:sz="2" w:space="0" w:color="auto"/>
            <w:left w:val="single" w:sz="2" w:space="0" w:color="auto"/>
            <w:bottom w:val="single" w:sz="2" w:space="0" w:color="auto"/>
            <w:right w:val="single" w:sz="2" w:space="0" w:color="auto"/>
          </w:divBdr>
        </w:div>
        <w:div w:id="213389002">
          <w:marLeft w:val="0"/>
          <w:marRight w:val="0"/>
          <w:marTop w:val="0"/>
          <w:marBottom w:val="0"/>
          <w:divBdr>
            <w:top w:val="single" w:sz="2" w:space="0" w:color="auto"/>
            <w:left w:val="single" w:sz="2" w:space="0" w:color="auto"/>
            <w:bottom w:val="single" w:sz="2" w:space="0" w:color="auto"/>
            <w:right w:val="single" w:sz="2" w:space="0" w:color="auto"/>
          </w:divBdr>
        </w:div>
        <w:div w:id="1982877439">
          <w:marLeft w:val="0"/>
          <w:marRight w:val="0"/>
          <w:marTop w:val="0"/>
          <w:marBottom w:val="0"/>
          <w:divBdr>
            <w:top w:val="single" w:sz="2" w:space="0" w:color="auto"/>
            <w:left w:val="single" w:sz="2" w:space="0" w:color="auto"/>
            <w:bottom w:val="single" w:sz="2" w:space="0" w:color="auto"/>
            <w:right w:val="single" w:sz="2" w:space="0" w:color="auto"/>
          </w:divBdr>
        </w:div>
        <w:div w:id="880166483">
          <w:marLeft w:val="0"/>
          <w:marRight w:val="0"/>
          <w:marTop w:val="0"/>
          <w:marBottom w:val="0"/>
          <w:divBdr>
            <w:top w:val="single" w:sz="2" w:space="0" w:color="auto"/>
            <w:left w:val="single" w:sz="2" w:space="0" w:color="auto"/>
            <w:bottom w:val="single" w:sz="2" w:space="0" w:color="auto"/>
            <w:right w:val="single" w:sz="2" w:space="0" w:color="auto"/>
          </w:divBdr>
        </w:div>
        <w:div w:id="1879076077">
          <w:marLeft w:val="0"/>
          <w:marRight w:val="0"/>
          <w:marTop w:val="0"/>
          <w:marBottom w:val="0"/>
          <w:divBdr>
            <w:top w:val="single" w:sz="2" w:space="0" w:color="auto"/>
            <w:left w:val="single" w:sz="2" w:space="0" w:color="auto"/>
            <w:bottom w:val="single" w:sz="2" w:space="0" w:color="auto"/>
            <w:right w:val="single" w:sz="2" w:space="0" w:color="auto"/>
          </w:divBdr>
        </w:div>
        <w:div w:id="1872647284">
          <w:marLeft w:val="0"/>
          <w:marRight w:val="0"/>
          <w:marTop w:val="0"/>
          <w:marBottom w:val="0"/>
          <w:divBdr>
            <w:top w:val="single" w:sz="2" w:space="0" w:color="auto"/>
            <w:left w:val="single" w:sz="2" w:space="0" w:color="auto"/>
            <w:bottom w:val="single" w:sz="2" w:space="0" w:color="auto"/>
            <w:right w:val="single" w:sz="2" w:space="0" w:color="auto"/>
          </w:divBdr>
        </w:div>
        <w:div w:id="234319454">
          <w:marLeft w:val="0"/>
          <w:marRight w:val="0"/>
          <w:marTop w:val="0"/>
          <w:marBottom w:val="0"/>
          <w:divBdr>
            <w:top w:val="single" w:sz="2" w:space="0" w:color="auto"/>
            <w:left w:val="single" w:sz="2" w:space="0" w:color="auto"/>
            <w:bottom w:val="single" w:sz="2" w:space="0" w:color="auto"/>
            <w:right w:val="single" w:sz="2" w:space="0" w:color="auto"/>
          </w:divBdr>
        </w:div>
        <w:div w:id="716856872">
          <w:marLeft w:val="0"/>
          <w:marRight w:val="0"/>
          <w:marTop w:val="0"/>
          <w:marBottom w:val="0"/>
          <w:divBdr>
            <w:top w:val="single" w:sz="2" w:space="0" w:color="auto"/>
            <w:left w:val="single" w:sz="2" w:space="0" w:color="auto"/>
            <w:bottom w:val="single" w:sz="2" w:space="0" w:color="auto"/>
            <w:right w:val="single" w:sz="2" w:space="0" w:color="auto"/>
          </w:divBdr>
        </w:div>
        <w:div w:id="925502060">
          <w:marLeft w:val="0"/>
          <w:marRight w:val="0"/>
          <w:marTop w:val="0"/>
          <w:marBottom w:val="0"/>
          <w:divBdr>
            <w:top w:val="single" w:sz="2" w:space="0" w:color="auto"/>
            <w:left w:val="single" w:sz="2" w:space="0" w:color="auto"/>
            <w:bottom w:val="single" w:sz="2" w:space="0" w:color="auto"/>
            <w:right w:val="single" w:sz="2" w:space="0" w:color="auto"/>
          </w:divBdr>
        </w:div>
        <w:div w:id="1596597959">
          <w:marLeft w:val="0"/>
          <w:marRight w:val="0"/>
          <w:marTop w:val="0"/>
          <w:marBottom w:val="0"/>
          <w:divBdr>
            <w:top w:val="single" w:sz="2" w:space="0" w:color="auto"/>
            <w:left w:val="single" w:sz="2" w:space="0" w:color="auto"/>
            <w:bottom w:val="single" w:sz="2" w:space="0" w:color="auto"/>
            <w:right w:val="single" w:sz="2" w:space="0" w:color="auto"/>
          </w:divBdr>
        </w:div>
        <w:div w:id="732125544">
          <w:marLeft w:val="0"/>
          <w:marRight w:val="0"/>
          <w:marTop w:val="0"/>
          <w:marBottom w:val="0"/>
          <w:divBdr>
            <w:top w:val="single" w:sz="2" w:space="0" w:color="auto"/>
            <w:left w:val="single" w:sz="2" w:space="0" w:color="auto"/>
            <w:bottom w:val="single" w:sz="2" w:space="0" w:color="auto"/>
            <w:right w:val="single" w:sz="2" w:space="0" w:color="auto"/>
          </w:divBdr>
        </w:div>
        <w:div w:id="393283927">
          <w:marLeft w:val="0"/>
          <w:marRight w:val="0"/>
          <w:marTop w:val="0"/>
          <w:marBottom w:val="0"/>
          <w:divBdr>
            <w:top w:val="single" w:sz="2" w:space="0" w:color="auto"/>
            <w:left w:val="single" w:sz="2" w:space="0" w:color="auto"/>
            <w:bottom w:val="single" w:sz="2" w:space="0" w:color="auto"/>
            <w:right w:val="single" w:sz="2" w:space="0" w:color="auto"/>
          </w:divBdr>
        </w:div>
        <w:div w:id="1657108616">
          <w:marLeft w:val="0"/>
          <w:marRight w:val="0"/>
          <w:marTop w:val="0"/>
          <w:marBottom w:val="0"/>
          <w:divBdr>
            <w:top w:val="single" w:sz="2" w:space="0" w:color="auto"/>
            <w:left w:val="single" w:sz="2" w:space="0" w:color="auto"/>
            <w:bottom w:val="single" w:sz="2" w:space="0" w:color="auto"/>
            <w:right w:val="single" w:sz="2" w:space="0" w:color="auto"/>
          </w:divBdr>
        </w:div>
        <w:div w:id="428162900">
          <w:marLeft w:val="0"/>
          <w:marRight w:val="0"/>
          <w:marTop w:val="0"/>
          <w:marBottom w:val="0"/>
          <w:divBdr>
            <w:top w:val="single" w:sz="2" w:space="0" w:color="auto"/>
            <w:left w:val="single" w:sz="2" w:space="0" w:color="auto"/>
            <w:bottom w:val="single" w:sz="2" w:space="0" w:color="auto"/>
            <w:right w:val="single" w:sz="2" w:space="0" w:color="auto"/>
          </w:divBdr>
        </w:div>
        <w:div w:id="580261681">
          <w:marLeft w:val="0"/>
          <w:marRight w:val="0"/>
          <w:marTop w:val="0"/>
          <w:marBottom w:val="0"/>
          <w:divBdr>
            <w:top w:val="single" w:sz="2" w:space="0" w:color="auto"/>
            <w:left w:val="single" w:sz="2" w:space="0" w:color="auto"/>
            <w:bottom w:val="single" w:sz="2" w:space="0" w:color="auto"/>
            <w:right w:val="single" w:sz="2" w:space="0" w:color="auto"/>
          </w:divBdr>
        </w:div>
        <w:div w:id="1213999496">
          <w:marLeft w:val="0"/>
          <w:marRight w:val="0"/>
          <w:marTop w:val="0"/>
          <w:marBottom w:val="0"/>
          <w:divBdr>
            <w:top w:val="single" w:sz="2" w:space="0" w:color="auto"/>
            <w:left w:val="single" w:sz="2" w:space="0" w:color="auto"/>
            <w:bottom w:val="single" w:sz="2" w:space="0" w:color="auto"/>
            <w:right w:val="single" w:sz="2" w:space="0" w:color="auto"/>
          </w:divBdr>
        </w:div>
      </w:divsChild>
    </w:div>
    <w:div w:id="207422061">
      <w:bodyDiv w:val="1"/>
      <w:marLeft w:val="0"/>
      <w:marRight w:val="0"/>
      <w:marTop w:val="0"/>
      <w:marBottom w:val="0"/>
      <w:divBdr>
        <w:top w:val="none" w:sz="0" w:space="0" w:color="auto"/>
        <w:left w:val="none" w:sz="0" w:space="0" w:color="auto"/>
        <w:bottom w:val="none" w:sz="0" w:space="0" w:color="auto"/>
        <w:right w:val="none" w:sz="0" w:space="0" w:color="auto"/>
      </w:divBdr>
    </w:div>
    <w:div w:id="214394613">
      <w:bodyDiv w:val="1"/>
      <w:marLeft w:val="0"/>
      <w:marRight w:val="0"/>
      <w:marTop w:val="0"/>
      <w:marBottom w:val="0"/>
      <w:divBdr>
        <w:top w:val="none" w:sz="0" w:space="0" w:color="auto"/>
        <w:left w:val="none" w:sz="0" w:space="0" w:color="auto"/>
        <w:bottom w:val="none" w:sz="0" w:space="0" w:color="auto"/>
        <w:right w:val="none" w:sz="0" w:space="0" w:color="auto"/>
      </w:divBdr>
    </w:div>
    <w:div w:id="289016343">
      <w:bodyDiv w:val="1"/>
      <w:marLeft w:val="0"/>
      <w:marRight w:val="0"/>
      <w:marTop w:val="0"/>
      <w:marBottom w:val="0"/>
      <w:divBdr>
        <w:top w:val="none" w:sz="0" w:space="0" w:color="auto"/>
        <w:left w:val="none" w:sz="0" w:space="0" w:color="auto"/>
        <w:bottom w:val="none" w:sz="0" w:space="0" w:color="auto"/>
        <w:right w:val="none" w:sz="0" w:space="0" w:color="auto"/>
      </w:divBdr>
    </w:div>
    <w:div w:id="320549053">
      <w:bodyDiv w:val="1"/>
      <w:marLeft w:val="0"/>
      <w:marRight w:val="0"/>
      <w:marTop w:val="0"/>
      <w:marBottom w:val="0"/>
      <w:divBdr>
        <w:top w:val="none" w:sz="0" w:space="0" w:color="auto"/>
        <w:left w:val="none" w:sz="0" w:space="0" w:color="auto"/>
        <w:bottom w:val="none" w:sz="0" w:space="0" w:color="auto"/>
        <w:right w:val="none" w:sz="0" w:space="0" w:color="auto"/>
      </w:divBdr>
    </w:div>
    <w:div w:id="345401732">
      <w:bodyDiv w:val="1"/>
      <w:marLeft w:val="0"/>
      <w:marRight w:val="0"/>
      <w:marTop w:val="0"/>
      <w:marBottom w:val="0"/>
      <w:divBdr>
        <w:top w:val="none" w:sz="0" w:space="0" w:color="auto"/>
        <w:left w:val="none" w:sz="0" w:space="0" w:color="auto"/>
        <w:bottom w:val="none" w:sz="0" w:space="0" w:color="auto"/>
        <w:right w:val="none" w:sz="0" w:space="0" w:color="auto"/>
      </w:divBdr>
    </w:div>
    <w:div w:id="363332894">
      <w:bodyDiv w:val="1"/>
      <w:marLeft w:val="0"/>
      <w:marRight w:val="0"/>
      <w:marTop w:val="0"/>
      <w:marBottom w:val="0"/>
      <w:divBdr>
        <w:top w:val="none" w:sz="0" w:space="0" w:color="auto"/>
        <w:left w:val="none" w:sz="0" w:space="0" w:color="auto"/>
        <w:bottom w:val="none" w:sz="0" w:space="0" w:color="auto"/>
        <w:right w:val="none" w:sz="0" w:space="0" w:color="auto"/>
      </w:divBdr>
    </w:div>
    <w:div w:id="376780309">
      <w:bodyDiv w:val="1"/>
      <w:marLeft w:val="0"/>
      <w:marRight w:val="0"/>
      <w:marTop w:val="0"/>
      <w:marBottom w:val="0"/>
      <w:divBdr>
        <w:top w:val="none" w:sz="0" w:space="0" w:color="auto"/>
        <w:left w:val="none" w:sz="0" w:space="0" w:color="auto"/>
        <w:bottom w:val="none" w:sz="0" w:space="0" w:color="auto"/>
        <w:right w:val="none" w:sz="0" w:space="0" w:color="auto"/>
      </w:divBdr>
    </w:div>
    <w:div w:id="377170508">
      <w:bodyDiv w:val="1"/>
      <w:marLeft w:val="0"/>
      <w:marRight w:val="0"/>
      <w:marTop w:val="0"/>
      <w:marBottom w:val="0"/>
      <w:divBdr>
        <w:top w:val="none" w:sz="0" w:space="0" w:color="auto"/>
        <w:left w:val="none" w:sz="0" w:space="0" w:color="auto"/>
        <w:bottom w:val="none" w:sz="0" w:space="0" w:color="auto"/>
        <w:right w:val="none" w:sz="0" w:space="0" w:color="auto"/>
      </w:divBdr>
    </w:div>
    <w:div w:id="486021896">
      <w:bodyDiv w:val="1"/>
      <w:marLeft w:val="0"/>
      <w:marRight w:val="0"/>
      <w:marTop w:val="0"/>
      <w:marBottom w:val="0"/>
      <w:divBdr>
        <w:top w:val="none" w:sz="0" w:space="0" w:color="auto"/>
        <w:left w:val="none" w:sz="0" w:space="0" w:color="auto"/>
        <w:bottom w:val="none" w:sz="0" w:space="0" w:color="auto"/>
        <w:right w:val="none" w:sz="0" w:space="0" w:color="auto"/>
      </w:divBdr>
    </w:div>
    <w:div w:id="525602833">
      <w:bodyDiv w:val="1"/>
      <w:marLeft w:val="0"/>
      <w:marRight w:val="0"/>
      <w:marTop w:val="0"/>
      <w:marBottom w:val="0"/>
      <w:divBdr>
        <w:top w:val="none" w:sz="0" w:space="0" w:color="auto"/>
        <w:left w:val="none" w:sz="0" w:space="0" w:color="auto"/>
        <w:bottom w:val="none" w:sz="0" w:space="0" w:color="auto"/>
        <w:right w:val="none" w:sz="0" w:space="0" w:color="auto"/>
      </w:divBdr>
    </w:div>
    <w:div w:id="526021106">
      <w:bodyDiv w:val="1"/>
      <w:marLeft w:val="0"/>
      <w:marRight w:val="0"/>
      <w:marTop w:val="0"/>
      <w:marBottom w:val="0"/>
      <w:divBdr>
        <w:top w:val="none" w:sz="0" w:space="0" w:color="auto"/>
        <w:left w:val="none" w:sz="0" w:space="0" w:color="auto"/>
        <w:bottom w:val="none" w:sz="0" w:space="0" w:color="auto"/>
        <w:right w:val="none" w:sz="0" w:space="0" w:color="auto"/>
      </w:divBdr>
    </w:div>
    <w:div w:id="536281722">
      <w:bodyDiv w:val="1"/>
      <w:marLeft w:val="0"/>
      <w:marRight w:val="0"/>
      <w:marTop w:val="0"/>
      <w:marBottom w:val="0"/>
      <w:divBdr>
        <w:top w:val="none" w:sz="0" w:space="0" w:color="auto"/>
        <w:left w:val="none" w:sz="0" w:space="0" w:color="auto"/>
        <w:bottom w:val="none" w:sz="0" w:space="0" w:color="auto"/>
        <w:right w:val="none" w:sz="0" w:space="0" w:color="auto"/>
      </w:divBdr>
    </w:div>
    <w:div w:id="571309511">
      <w:bodyDiv w:val="1"/>
      <w:marLeft w:val="0"/>
      <w:marRight w:val="0"/>
      <w:marTop w:val="0"/>
      <w:marBottom w:val="0"/>
      <w:divBdr>
        <w:top w:val="none" w:sz="0" w:space="0" w:color="auto"/>
        <w:left w:val="none" w:sz="0" w:space="0" w:color="auto"/>
        <w:bottom w:val="none" w:sz="0" w:space="0" w:color="auto"/>
        <w:right w:val="none" w:sz="0" w:space="0" w:color="auto"/>
      </w:divBdr>
    </w:div>
    <w:div w:id="607466173">
      <w:bodyDiv w:val="1"/>
      <w:marLeft w:val="0"/>
      <w:marRight w:val="0"/>
      <w:marTop w:val="0"/>
      <w:marBottom w:val="0"/>
      <w:divBdr>
        <w:top w:val="none" w:sz="0" w:space="0" w:color="auto"/>
        <w:left w:val="none" w:sz="0" w:space="0" w:color="auto"/>
        <w:bottom w:val="none" w:sz="0" w:space="0" w:color="auto"/>
        <w:right w:val="none" w:sz="0" w:space="0" w:color="auto"/>
      </w:divBdr>
    </w:div>
    <w:div w:id="648634393">
      <w:bodyDiv w:val="1"/>
      <w:marLeft w:val="0"/>
      <w:marRight w:val="0"/>
      <w:marTop w:val="0"/>
      <w:marBottom w:val="0"/>
      <w:divBdr>
        <w:top w:val="none" w:sz="0" w:space="0" w:color="auto"/>
        <w:left w:val="none" w:sz="0" w:space="0" w:color="auto"/>
        <w:bottom w:val="none" w:sz="0" w:space="0" w:color="auto"/>
        <w:right w:val="none" w:sz="0" w:space="0" w:color="auto"/>
      </w:divBdr>
      <w:divsChild>
        <w:div w:id="141851296">
          <w:marLeft w:val="0"/>
          <w:marRight w:val="0"/>
          <w:marTop w:val="0"/>
          <w:marBottom w:val="0"/>
          <w:divBdr>
            <w:top w:val="single" w:sz="2" w:space="0" w:color="auto"/>
            <w:left w:val="single" w:sz="2" w:space="0" w:color="auto"/>
            <w:bottom w:val="single" w:sz="2" w:space="0" w:color="auto"/>
            <w:right w:val="single" w:sz="2" w:space="0" w:color="auto"/>
          </w:divBdr>
          <w:divsChild>
            <w:div w:id="1662847427">
              <w:marLeft w:val="0"/>
              <w:marRight w:val="0"/>
              <w:marTop w:val="0"/>
              <w:marBottom w:val="0"/>
              <w:divBdr>
                <w:top w:val="single" w:sz="2" w:space="0" w:color="auto"/>
                <w:left w:val="single" w:sz="2" w:space="0" w:color="auto"/>
                <w:bottom w:val="single" w:sz="2" w:space="0" w:color="auto"/>
                <w:right w:val="single" w:sz="2" w:space="0" w:color="auto"/>
              </w:divBdr>
            </w:div>
          </w:divsChild>
        </w:div>
        <w:div w:id="183598191">
          <w:marLeft w:val="0"/>
          <w:marRight w:val="0"/>
          <w:marTop w:val="0"/>
          <w:marBottom w:val="0"/>
          <w:divBdr>
            <w:top w:val="single" w:sz="2" w:space="0" w:color="auto"/>
            <w:left w:val="single" w:sz="2" w:space="0" w:color="auto"/>
            <w:bottom w:val="single" w:sz="2" w:space="0" w:color="auto"/>
            <w:right w:val="single" w:sz="2" w:space="0" w:color="auto"/>
          </w:divBdr>
          <w:divsChild>
            <w:div w:id="1819028306">
              <w:marLeft w:val="0"/>
              <w:marRight w:val="0"/>
              <w:marTop w:val="0"/>
              <w:marBottom w:val="0"/>
              <w:divBdr>
                <w:top w:val="single" w:sz="2" w:space="0" w:color="auto"/>
                <w:left w:val="single" w:sz="2" w:space="0" w:color="auto"/>
                <w:bottom w:val="single" w:sz="2" w:space="0" w:color="auto"/>
                <w:right w:val="single" w:sz="2" w:space="0" w:color="auto"/>
              </w:divBdr>
            </w:div>
          </w:divsChild>
        </w:div>
        <w:div w:id="677124999">
          <w:marLeft w:val="0"/>
          <w:marRight w:val="0"/>
          <w:marTop w:val="0"/>
          <w:marBottom w:val="0"/>
          <w:divBdr>
            <w:top w:val="single" w:sz="2" w:space="0" w:color="auto"/>
            <w:left w:val="single" w:sz="2" w:space="0" w:color="auto"/>
            <w:bottom w:val="single" w:sz="2" w:space="0" w:color="auto"/>
            <w:right w:val="single" w:sz="2" w:space="0" w:color="auto"/>
          </w:divBdr>
          <w:divsChild>
            <w:div w:id="1540699284">
              <w:marLeft w:val="0"/>
              <w:marRight w:val="0"/>
              <w:marTop w:val="0"/>
              <w:marBottom w:val="0"/>
              <w:divBdr>
                <w:top w:val="single" w:sz="2" w:space="0" w:color="auto"/>
                <w:left w:val="single" w:sz="2" w:space="0" w:color="auto"/>
                <w:bottom w:val="single" w:sz="2" w:space="0" w:color="auto"/>
                <w:right w:val="single" w:sz="2" w:space="0" w:color="auto"/>
              </w:divBdr>
            </w:div>
          </w:divsChild>
        </w:div>
        <w:div w:id="1705788972">
          <w:marLeft w:val="0"/>
          <w:marRight w:val="0"/>
          <w:marTop w:val="0"/>
          <w:marBottom w:val="0"/>
          <w:divBdr>
            <w:top w:val="single" w:sz="2" w:space="0" w:color="auto"/>
            <w:left w:val="single" w:sz="2" w:space="0" w:color="auto"/>
            <w:bottom w:val="single" w:sz="2" w:space="0" w:color="auto"/>
            <w:right w:val="single" w:sz="2" w:space="0" w:color="auto"/>
          </w:divBdr>
          <w:divsChild>
            <w:div w:id="610431987">
              <w:marLeft w:val="0"/>
              <w:marRight w:val="0"/>
              <w:marTop w:val="0"/>
              <w:marBottom w:val="0"/>
              <w:divBdr>
                <w:top w:val="single" w:sz="2" w:space="0" w:color="auto"/>
                <w:left w:val="single" w:sz="2" w:space="0" w:color="auto"/>
                <w:bottom w:val="single" w:sz="2" w:space="0" w:color="auto"/>
                <w:right w:val="single" w:sz="2" w:space="0" w:color="auto"/>
              </w:divBdr>
            </w:div>
          </w:divsChild>
        </w:div>
        <w:div w:id="333921681">
          <w:marLeft w:val="0"/>
          <w:marRight w:val="0"/>
          <w:marTop w:val="0"/>
          <w:marBottom w:val="0"/>
          <w:divBdr>
            <w:top w:val="single" w:sz="2" w:space="0" w:color="auto"/>
            <w:left w:val="single" w:sz="2" w:space="0" w:color="auto"/>
            <w:bottom w:val="single" w:sz="2" w:space="0" w:color="auto"/>
            <w:right w:val="single" w:sz="2" w:space="0" w:color="auto"/>
          </w:divBdr>
        </w:div>
        <w:div w:id="108938148">
          <w:marLeft w:val="0"/>
          <w:marRight w:val="0"/>
          <w:marTop w:val="0"/>
          <w:marBottom w:val="0"/>
          <w:divBdr>
            <w:top w:val="single" w:sz="2" w:space="0" w:color="auto"/>
            <w:left w:val="single" w:sz="2" w:space="0" w:color="auto"/>
            <w:bottom w:val="single" w:sz="2" w:space="0" w:color="auto"/>
            <w:right w:val="single" w:sz="2" w:space="0" w:color="auto"/>
          </w:divBdr>
        </w:div>
        <w:div w:id="154104570">
          <w:marLeft w:val="0"/>
          <w:marRight w:val="0"/>
          <w:marTop w:val="0"/>
          <w:marBottom w:val="0"/>
          <w:divBdr>
            <w:top w:val="single" w:sz="2" w:space="0" w:color="auto"/>
            <w:left w:val="single" w:sz="2" w:space="0" w:color="auto"/>
            <w:bottom w:val="single" w:sz="2" w:space="0" w:color="auto"/>
            <w:right w:val="single" w:sz="2" w:space="0" w:color="auto"/>
          </w:divBdr>
        </w:div>
        <w:div w:id="77990624">
          <w:marLeft w:val="0"/>
          <w:marRight w:val="0"/>
          <w:marTop w:val="0"/>
          <w:marBottom w:val="0"/>
          <w:divBdr>
            <w:top w:val="single" w:sz="2" w:space="0" w:color="auto"/>
            <w:left w:val="single" w:sz="2" w:space="0" w:color="auto"/>
            <w:bottom w:val="single" w:sz="2" w:space="0" w:color="auto"/>
            <w:right w:val="single" w:sz="2" w:space="0" w:color="auto"/>
          </w:divBdr>
        </w:div>
        <w:div w:id="954285023">
          <w:marLeft w:val="0"/>
          <w:marRight w:val="0"/>
          <w:marTop w:val="0"/>
          <w:marBottom w:val="0"/>
          <w:divBdr>
            <w:top w:val="single" w:sz="2" w:space="0" w:color="auto"/>
            <w:left w:val="single" w:sz="2" w:space="0" w:color="auto"/>
            <w:bottom w:val="single" w:sz="2" w:space="0" w:color="auto"/>
            <w:right w:val="single" w:sz="2" w:space="0" w:color="auto"/>
          </w:divBdr>
        </w:div>
        <w:div w:id="1680497342">
          <w:marLeft w:val="0"/>
          <w:marRight w:val="0"/>
          <w:marTop w:val="0"/>
          <w:marBottom w:val="0"/>
          <w:divBdr>
            <w:top w:val="single" w:sz="2" w:space="0" w:color="auto"/>
            <w:left w:val="single" w:sz="2" w:space="0" w:color="auto"/>
            <w:bottom w:val="single" w:sz="2" w:space="0" w:color="auto"/>
            <w:right w:val="single" w:sz="2" w:space="0" w:color="auto"/>
          </w:divBdr>
        </w:div>
        <w:div w:id="1616018970">
          <w:marLeft w:val="0"/>
          <w:marRight w:val="0"/>
          <w:marTop w:val="0"/>
          <w:marBottom w:val="0"/>
          <w:divBdr>
            <w:top w:val="single" w:sz="2" w:space="0" w:color="auto"/>
            <w:left w:val="single" w:sz="2" w:space="0" w:color="auto"/>
            <w:bottom w:val="single" w:sz="2" w:space="0" w:color="auto"/>
            <w:right w:val="single" w:sz="2" w:space="0" w:color="auto"/>
          </w:divBdr>
        </w:div>
        <w:div w:id="1632587033">
          <w:marLeft w:val="0"/>
          <w:marRight w:val="0"/>
          <w:marTop w:val="0"/>
          <w:marBottom w:val="0"/>
          <w:divBdr>
            <w:top w:val="single" w:sz="2" w:space="0" w:color="auto"/>
            <w:left w:val="single" w:sz="2" w:space="0" w:color="auto"/>
            <w:bottom w:val="single" w:sz="2" w:space="0" w:color="auto"/>
            <w:right w:val="single" w:sz="2" w:space="0" w:color="auto"/>
          </w:divBdr>
        </w:div>
        <w:div w:id="1646082790">
          <w:marLeft w:val="0"/>
          <w:marRight w:val="0"/>
          <w:marTop w:val="0"/>
          <w:marBottom w:val="0"/>
          <w:divBdr>
            <w:top w:val="single" w:sz="2" w:space="0" w:color="auto"/>
            <w:left w:val="single" w:sz="2" w:space="0" w:color="auto"/>
            <w:bottom w:val="single" w:sz="2" w:space="0" w:color="auto"/>
            <w:right w:val="single" w:sz="2" w:space="0" w:color="auto"/>
          </w:divBdr>
        </w:div>
        <w:div w:id="297027551">
          <w:marLeft w:val="0"/>
          <w:marRight w:val="0"/>
          <w:marTop w:val="0"/>
          <w:marBottom w:val="0"/>
          <w:divBdr>
            <w:top w:val="single" w:sz="2" w:space="0" w:color="auto"/>
            <w:left w:val="single" w:sz="2" w:space="0" w:color="auto"/>
            <w:bottom w:val="single" w:sz="2" w:space="0" w:color="auto"/>
            <w:right w:val="single" w:sz="2" w:space="0" w:color="auto"/>
          </w:divBdr>
        </w:div>
        <w:div w:id="1546524388">
          <w:marLeft w:val="0"/>
          <w:marRight w:val="0"/>
          <w:marTop w:val="0"/>
          <w:marBottom w:val="0"/>
          <w:divBdr>
            <w:top w:val="single" w:sz="2" w:space="0" w:color="auto"/>
            <w:left w:val="single" w:sz="2" w:space="0" w:color="auto"/>
            <w:bottom w:val="single" w:sz="2" w:space="0" w:color="auto"/>
            <w:right w:val="single" w:sz="2" w:space="0" w:color="auto"/>
          </w:divBdr>
        </w:div>
        <w:div w:id="1212620413">
          <w:marLeft w:val="0"/>
          <w:marRight w:val="0"/>
          <w:marTop w:val="0"/>
          <w:marBottom w:val="0"/>
          <w:divBdr>
            <w:top w:val="single" w:sz="2" w:space="0" w:color="auto"/>
            <w:left w:val="single" w:sz="2" w:space="0" w:color="auto"/>
            <w:bottom w:val="single" w:sz="2" w:space="0" w:color="auto"/>
            <w:right w:val="single" w:sz="2" w:space="0" w:color="auto"/>
          </w:divBdr>
        </w:div>
        <w:div w:id="1023096210">
          <w:marLeft w:val="0"/>
          <w:marRight w:val="0"/>
          <w:marTop w:val="0"/>
          <w:marBottom w:val="0"/>
          <w:divBdr>
            <w:top w:val="single" w:sz="2" w:space="0" w:color="auto"/>
            <w:left w:val="single" w:sz="2" w:space="0" w:color="auto"/>
            <w:bottom w:val="single" w:sz="2" w:space="0" w:color="auto"/>
            <w:right w:val="single" w:sz="2" w:space="0" w:color="auto"/>
          </w:divBdr>
        </w:div>
        <w:div w:id="999693294">
          <w:marLeft w:val="0"/>
          <w:marRight w:val="0"/>
          <w:marTop w:val="0"/>
          <w:marBottom w:val="0"/>
          <w:divBdr>
            <w:top w:val="single" w:sz="2" w:space="0" w:color="auto"/>
            <w:left w:val="single" w:sz="2" w:space="0" w:color="auto"/>
            <w:bottom w:val="single" w:sz="2" w:space="0" w:color="auto"/>
            <w:right w:val="single" w:sz="2" w:space="0" w:color="auto"/>
          </w:divBdr>
        </w:div>
        <w:div w:id="308049207">
          <w:marLeft w:val="0"/>
          <w:marRight w:val="0"/>
          <w:marTop w:val="0"/>
          <w:marBottom w:val="0"/>
          <w:divBdr>
            <w:top w:val="single" w:sz="2" w:space="0" w:color="auto"/>
            <w:left w:val="single" w:sz="2" w:space="0" w:color="auto"/>
            <w:bottom w:val="single" w:sz="2" w:space="0" w:color="auto"/>
            <w:right w:val="single" w:sz="2" w:space="0" w:color="auto"/>
          </w:divBdr>
        </w:div>
        <w:div w:id="1483352581">
          <w:marLeft w:val="0"/>
          <w:marRight w:val="0"/>
          <w:marTop w:val="0"/>
          <w:marBottom w:val="0"/>
          <w:divBdr>
            <w:top w:val="single" w:sz="2" w:space="0" w:color="auto"/>
            <w:left w:val="single" w:sz="2" w:space="0" w:color="auto"/>
            <w:bottom w:val="single" w:sz="2" w:space="0" w:color="auto"/>
            <w:right w:val="single" w:sz="2" w:space="0" w:color="auto"/>
          </w:divBdr>
        </w:div>
        <w:div w:id="606350790">
          <w:marLeft w:val="0"/>
          <w:marRight w:val="0"/>
          <w:marTop w:val="0"/>
          <w:marBottom w:val="0"/>
          <w:divBdr>
            <w:top w:val="single" w:sz="2" w:space="0" w:color="auto"/>
            <w:left w:val="single" w:sz="2" w:space="0" w:color="auto"/>
            <w:bottom w:val="single" w:sz="2" w:space="0" w:color="auto"/>
            <w:right w:val="single" w:sz="2" w:space="0" w:color="auto"/>
          </w:divBdr>
        </w:div>
        <w:div w:id="395444376">
          <w:marLeft w:val="0"/>
          <w:marRight w:val="0"/>
          <w:marTop w:val="0"/>
          <w:marBottom w:val="0"/>
          <w:divBdr>
            <w:top w:val="single" w:sz="2" w:space="0" w:color="auto"/>
            <w:left w:val="single" w:sz="2" w:space="0" w:color="auto"/>
            <w:bottom w:val="single" w:sz="2" w:space="0" w:color="auto"/>
            <w:right w:val="single" w:sz="2" w:space="0" w:color="auto"/>
          </w:divBdr>
        </w:div>
        <w:div w:id="1448162332">
          <w:marLeft w:val="0"/>
          <w:marRight w:val="0"/>
          <w:marTop w:val="0"/>
          <w:marBottom w:val="0"/>
          <w:divBdr>
            <w:top w:val="single" w:sz="2" w:space="0" w:color="auto"/>
            <w:left w:val="single" w:sz="2" w:space="0" w:color="auto"/>
            <w:bottom w:val="single" w:sz="2" w:space="0" w:color="auto"/>
            <w:right w:val="single" w:sz="2" w:space="0" w:color="auto"/>
          </w:divBdr>
        </w:div>
        <w:div w:id="1006328073">
          <w:marLeft w:val="0"/>
          <w:marRight w:val="0"/>
          <w:marTop w:val="0"/>
          <w:marBottom w:val="0"/>
          <w:divBdr>
            <w:top w:val="single" w:sz="2" w:space="0" w:color="auto"/>
            <w:left w:val="single" w:sz="2" w:space="0" w:color="auto"/>
            <w:bottom w:val="single" w:sz="2" w:space="0" w:color="auto"/>
            <w:right w:val="single" w:sz="2" w:space="0" w:color="auto"/>
          </w:divBdr>
        </w:div>
        <w:div w:id="1378821340">
          <w:marLeft w:val="0"/>
          <w:marRight w:val="0"/>
          <w:marTop w:val="0"/>
          <w:marBottom w:val="0"/>
          <w:divBdr>
            <w:top w:val="single" w:sz="2" w:space="0" w:color="auto"/>
            <w:left w:val="single" w:sz="2" w:space="0" w:color="auto"/>
            <w:bottom w:val="single" w:sz="2" w:space="0" w:color="auto"/>
            <w:right w:val="single" w:sz="2" w:space="0" w:color="auto"/>
          </w:divBdr>
        </w:div>
        <w:div w:id="626156606">
          <w:marLeft w:val="0"/>
          <w:marRight w:val="0"/>
          <w:marTop w:val="0"/>
          <w:marBottom w:val="0"/>
          <w:divBdr>
            <w:top w:val="single" w:sz="2" w:space="0" w:color="auto"/>
            <w:left w:val="single" w:sz="2" w:space="0" w:color="auto"/>
            <w:bottom w:val="single" w:sz="2" w:space="0" w:color="auto"/>
            <w:right w:val="single" w:sz="2" w:space="0" w:color="auto"/>
          </w:divBdr>
        </w:div>
        <w:div w:id="844244144">
          <w:marLeft w:val="0"/>
          <w:marRight w:val="0"/>
          <w:marTop w:val="0"/>
          <w:marBottom w:val="0"/>
          <w:divBdr>
            <w:top w:val="single" w:sz="2" w:space="0" w:color="auto"/>
            <w:left w:val="single" w:sz="2" w:space="0" w:color="auto"/>
            <w:bottom w:val="single" w:sz="2" w:space="0" w:color="auto"/>
            <w:right w:val="single" w:sz="2" w:space="0" w:color="auto"/>
          </w:divBdr>
        </w:div>
        <w:div w:id="1950505624">
          <w:marLeft w:val="0"/>
          <w:marRight w:val="0"/>
          <w:marTop w:val="0"/>
          <w:marBottom w:val="0"/>
          <w:divBdr>
            <w:top w:val="single" w:sz="2" w:space="0" w:color="auto"/>
            <w:left w:val="single" w:sz="2" w:space="0" w:color="auto"/>
            <w:bottom w:val="single" w:sz="2" w:space="0" w:color="auto"/>
            <w:right w:val="single" w:sz="2" w:space="0" w:color="auto"/>
          </w:divBdr>
        </w:div>
      </w:divsChild>
    </w:div>
    <w:div w:id="693458739">
      <w:bodyDiv w:val="1"/>
      <w:marLeft w:val="0"/>
      <w:marRight w:val="0"/>
      <w:marTop w:val="0"/>
      <w:marBottom w:val="0"/>
      <w:divBdr>
        <w:top w:val="none" w:sz="0" w:space="0" w:color="auto"/>
        <w:left w:val="none" w:sz="0" w:space="0" w:color="auto"/>
        <w:bottom w:val="none" w:sz="0" w:space="0" w:color="auto"/>
        <w:right w:val="none" w:sz="0" w:space="0" w:color="auto"/>
      </w:divBdr>
    </w:div>
    <w:div w:id="696541193">
      <w:bodyDiv w:val="1"/>
      <w:marLeft w:val="0"/>
      <w:marRight w:val="0"/>
      <w:marTop w:val="0"/>
      <w:marBottom w:val="0"/>
      <w:divBdr>
        <w:top w:val="none" w:sz="0" w:space="0" w:color="auto"/>
        <w:left w:val="none" w:sz="0" w:space="0" w:color="auto"/>
        <w:bottom w:val="none" w:sz="0" w:space="0" w:color="auto"/>
        <w:right w:val="none" w:sz="0" w:space="0" w:color="auto"/>
      </w:divBdr>
      <w:divsChild>
        <w:div w:id="840392642">
          <w:marLeft w:val="0"/>
          <w:marRight w:val="0"/>
          <w:marTop w:val="0"/>
          <w:marBottom w:val="0"/>
          <w:divBdr>
            <w:top w:val="single" w:sz="2" w:space="0" w:color="auto"/>
            <w:left w:val="single" w:sz="2" w:space="0" w:color="auto"/>
            <w:bottom w:val="single" w:sz="2" w:space="0" w:color="auto"/>
            <w:right w:val="single" w:sz="2" w:space="0" w:color="auto"/>
          </w:divBdr>
          <w:divsChild>
            <w:div w:id="121310817">
              <w:marLeft w:val="0"/>
              <w:marRight w:val="0"/>
              <w:marTop w:val="0"/>
              <w:marBottom w:val="0"/>
              <w:divBdr>
                <w:top w:val="single" w:sz="2" w:space="0" w:color="auto"/>
                <w:left w:val="single" w:sz="2" w:space="0" w:color="auto"/>
                <w:bottom w:val="single" w:sz="2" w:space="0" w:color="auto"/>
                <w:right w:val="single" w:sz="2" w:space="0" w:color="auto"/>
              </w:divBdr>
              <w:divsChild>
                <w:div w:id="6476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3032786">
          <w:marLeft w:val="0"/>
          <w:marRight w:val="0"/>
          <w:marTop w:val="0"/>
          <w:marBottom w:val="0"/>
          <w:divBdr>
            <w:top w:val="single" w:sz="2" w:space="0" w:color="auto"/>
            <w:left w:val="single" w:sz="2" w:space="0" w:color="auto"/>
            <w:bottom w:val="single" w:sz="2" w:space="0" w:color="auto"/>
            <w:right w:val="single" w:sz="2" w:space="0" w:color="auto"/>
          </w:divBdr>
          <w:divsChild>
            <w:div w:id="473988763">
              <w:marLeft w:val="0"/>
              <w:marRight w:val="0"/>
              <w:marTop w:val="0"/>
              <w:marBottom w:val="0"/>
              <w:divBdr>
                <w:top w:val="single" w:sz="2" w:space="0" w:color="auto"/>
                <w:left w:val="single" w:sz="2" w:space="0" w:color="auto"/>
                <w:bottom w:val="single" w:sz="2" w:space="0" w:color="auto"/>
                <w:right w:val="single" w:sz="2" w:space="0" w:color="auto"/>
              </w:divBdr>
              <w:divsChild>
                <w:div w:id="1202864176">
                  <w:marLeft w:val="0"/>
                  <w:marRight w:val="0"/>
                  <w:marTop w:val="0"/>
                  <w:marBottom w:val="0"/>
                  <w:divBdr>
                    <w:top w:val="single" w:sz="2" w:space="0" w:color="auto"/>
                    <w:left w:val="single" w:sz="2" w:space="0" w:color="auto"/>
                    <w:bottom w:val="single" w:sz="2" w:space="0" w:color="auto"/>
                    <w:right w:val="single" w:sz="2" w:space="0" w:color="auto"/>
                  </w:divBdr>
                  <w:divsChild>
                    <w:div w:id="9985078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02388157">
      <w:bodyDiv w:val="1"/>
      <w:marLeft w:val="0"/>
      <w:marRight w:val="0"/>
      <w:marTop w:val="0"/>
      <w:marBottom w:val="0"/>
      <w:divBdr>
        <w:top w:val="none" w:sz="0" w:space="0" w:color="auto"/>
        <w:left w:val="none" w:sz="0" w:space="0" w:color="auto"/>
        <w:bottom w:val="none" w:sz="0" w:space="0" w:color="auto"/>
        <w:right w:val="none" w:sz="0" w:space="0" w:color="auto"/>
      </w:divBdr>
    </w:div>
    <w:div w:id="813722554">
      <w:bodyDiv w:val="1"/>
      <w:marLeft w:val="0"/>
      <w:marRight w:val="0"/>
      <w:marTop w:val="0"/>
      <w:marBottom w:val="0"/>
      <w:divBdr>
        <w:top w:val="none" w:sz="0" w:space="0" w:color="auto"/>
        <w:left w:val="none" w:sz="0" w:space="0" w:color="auto"/>
        <w:bottom w:val="none" w:sz="0" w:space="0" w:color="auto"/>
        <w:right w:val="none" w:sz="0" w:space="0" w:color="auto"/>
      </w:divBdr>
    </w:div>
    <w:div w:id="856885828">
      <w:bodyDiv w:val="1"/>
      <w:marLeft w:val="0"/>
      <w:marRight w:val="0"/>
      <w:marTop w:val="0"/>
      <w:marBottom w:val="0"/>
      <w:divBdr>
        <w:top w:val="none" w:sz="0" w:space="0" w:color="auto"/>
        <w:left w:val="none" w:sz="0" w:space="0" w:color="auto"/>
        <w:bottom w:val="none" w:sz="0" w:space="0" w:color="auto"/>
        <w:right w:val="none" w:sz="0" w:space="0" w:color="auto"/>
      </w:divBdr>
    </w:div>
    <w:div w:id="862329935">
      <w:bodyDiv w:val="1"/>
      <w:marLeft w:val="0"/>
      <w:marRight w:val="0"/>
      <w:marTop w:val="0"/>
      <w:marBottom w:val="0"/>
      <w:divBdr>
        <w:top w:val="none" w:sz="0" w:space="0" w:color="auto"/>
        <w:left w:val="none" w:sz="0" w:space="0" w:color="auto"/>
        <w:bottom w:val="none" w:sz="0" w:space="0" w:color="auto"/>
        <w:right w:val="none" w:sz="0" w:space="0" w:color="auto"/>
      </w:divBdr>
    </w:div>
    <w:div w:id="875581302">
      <w:bodyDiv w:val="1"/>
      <w:marLeft w:val="0"/>
      <w:marRight w:val="0"/>
      <w:marTop w:val="0"/>
      <w:marBottom w:val="0"/>
      <w:divBdr>
        <w:top w:val="none" w:sz="0" w:space="0" w:color="auto"/>
        <w:left w:val="none" w:sz="0" w:space="0" w:color="auto"/>
        <w:bottom w:val="none" w:sz="0" w:space="0" w:color="auto"/>
        <w:right w:val="none" w:sz="0" w:space="0" w:color="auto"/>
      </w:divBdr>
    </w:div>
    <w:div w:id="879588755">
      <w:bodyDiv w:val="1"/>
      <w:marLeft w:val="0"/>
      <w:marRight w:val="0"/>
      <w:marTop w:val="0"/>
      <w:marBottom w:val="0"/>
      <w:divBdr>
        <w:top w:val="none" w:sz="0" w:space="0" w:color="auto"/>
        <w:left w:val="none" w:sz="0" w:space="0" w:color="auto"/>
        <w:bottom w:val="none" w:sz="0" w:space="0" w:color="auto"/>
        <w:right w:val="none" w:sz="0" w:space="0" w:color="auto"/>
      </w:divBdr>
    </w:div>
    <w:div w:id="896206167">
      <w:bodyDiv w:val="1"/>
      <w:marLeft w:val="0"/>
      <w:marRight w:val="0"/>
      <w:marTop w:val="0"/>
      <w:marBottom w:val="0"/>
      <w:divBdr>
        <w:top w:val="none" w:sz="0" w:space="0" w:color="auto"/>
        <w:left w:val="none" w:sz="0" w:space="0" w:color="auto"/>
        <w:bottom w:val="none" w:sz="0" w:space="0" w:color="auto"/>
        <w:right w:val="none" w:sz="0" w:space="0" w:color="auto"/>
      </w:divBdr>
    </w:div>
    <w:div w:id="918710157">
      <w:bodyDiv w:val="1"/>
      <w:marLeft w:val="0"/>
      <w:marRight w:val="0"/>
      <w:marTop w:val="0"/>
      <w:marBottom w:val="0"/>
      <w:divBdr>
        <w:top w:val="none" w:sz="0" w:space="0" w:color="auto"/>
        <w:left w:val="none" w:sz="0" w:space="0" w:color="auto"/>
        <w:bottom w:val="none" w:sz="0" w:space="0" w:color="auto"/>
        <w:right w:val="none" w:sz="0" w:space="0" w:color="auto"/>
      </w:divBdr>
    </w:div>
    <w:div w:id="934241122">
      <w:bodyDiv w:val="1"/>
      <w:marLeft w:val="0"/>
      <w:marRight w:val="0"/>
      <w:marTop w:val="0"/>
      <w:marBottom w:val="0"/>
      <w:divBdr>
        <w:top w:val="none" w:sz="0" w:space="0" w:color="auto"/>
        <w:left w:val="none" w:sz="0" w:space="0" w:color="auto"/>
        <w:bottom w:val="none" w:sz="0" w:space="0" w:color="auto"/>
        <w:right w:val="none" w:sz="0" w:space="0" w:color="auto"/>
      </w:divBdr>
    </w:div>
    <w:div w:id="939946387">
      <w:bodyDiv w:val="1"/>
      <w:marLeft w:val="0"/>
      <w:marRight w:val="0"/>
      <w:marTop w:val="0"/>
      <w:marBottom w:val="0"/>
      <w:divBdr>
        <w:top w:val="none" w:sz="0" w:space="0" w:color="auto"/>
        <w:left w:val="none" w:sz="0" w:space="0" w:color="auto"/>
        <w:bottom w:val="none" w:sz="0" w:space="0" w:color="auto"/>
        <w:right w:val="none" w:sz="0" w:space="0" w:color="auto"/>
      </w:divBdr>
    </w:div>
    <w:div w:id="996880536">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
    <w:div w:id="1028215530">
      <w:bodyDiv w:val="1"/>
      <w:marLeft w:val="0"/>
      <w:marRight w:val="0"/>
      <w:marTop w:val="0"/>
      <w:marBottom w:val="0"/>
      <w:divBdr>
        <w:top w:val="none" w:sz="0" w:space="0" w:color="auto"/>
        <w:left w:val="none" w:sz="0" w:space="0" w:color="auto"/>
        <w:bottom w:val="none" w:sz="0" w:space="0" w:color="auto"/>
        <w:right w:val="none" w:sz="0" w:space="0" w:color="auto"/>
      </w:divBdr>
    </w:div>
    <w:div w:id="1101871369">
      <w:bodyDiv w:val="1"/>
      <w:marLeft w:val="0"/>
      <w:marRight w:val="0"/>
      <w:marTop w:val="0"/>
      <w:marBottom w:val="0"/>
      <w:divBdr>
        <w:top w:val="none" w:sz="0" w:space="0" w:color="auto"/>
        <w:left w:val="none" w:sz="0" w:space="0" w:color="auto"/>
        <w:bottom w:val="none" w:sz="0" w:space="0" w:color="auto"/>
        <w:right w:val="none" w:sz="0" w:space="0" w:color="auto"/>
      </w:divBdr>
    </w:div>
    <w:div w:id="1104426176">
      <w:bodyDiv w:val="1"/>
      <w:marLeft w:val="0"/>
      <w:marRight w:val="0"/>
      <w:marTop w:val="0"/>
      <w:marBottom w:val="0"/>
      <w:divBdr>
        <w:top w:val="none" w:sz="0" w:space="0" w:color="auto"/>
        <w:left w:val="none" w:sz="0" w:space="0" w:color="auto"/>
        <w:bottom w:val="none" w:sz="0" w:space="0" w:color="auto"/>
        <w:right w:val="none" w:sz="0" w:space="0" w:color="auto"/>
      </w:divBdr>
    </w:div>
    <w:div w:id="1129083180">
      <w:bodyDiv w:val="1"/>
      <w:marLeft w:val="0"/>
      <w:marRight w:val="0"/>
      <w:marTop w:val="0"/>
      <w:marBottom w:val="0"/>
      <w:divBdr>
        <w:top w:val="none" w:sz="0" w:space="0" w:color="auto"/>
        <w:left w:val="none" w:sz="0" w:space="0" w:color="auto"/>
        <w:bottom w:val="none" w:sz="0" w:space="0" w:color="auto"/>
        <w:right w:val="none" w:sz="0" w:space="0" w:color="auto"/>
      </w:divBdr>
    </w:div>
    <w:div w:id="1130903512">
      <w:bodyDiv w:val="1"/>
      <w:marLeft w:val="0"/>
      <w:marRight w:val="0"/>
      <w:marTop w:val="0"/>
      <w:marBottom w:val="0"/>
      <w:divBdr>
        <w:top w:val="none" w:sz="0" w:space="0" w:color="auto"/>
        <w:left w:val="none" w:sz="0" w:space="0" w:color="auto"/>
        <w:bottom w:val="none" w:sz="0" w:space="0" w:color="auto"/>
        <w:right w:val="none" w:sz="0" w:space="0" w:color="auto"/>
      </w:divBdr>
    </w:div>
    <w:div w:id="1138641802">
      <w:bodyDiv w:val="1"/>
      <w:marLeft w:val="0"/>
      <w:marRight w:val="0"/>
      <w:marTop w:val="0"/>
      <w:marBottom w:val="0"/>
      <w:divBdr>
        <w:top w:val="none" w:sz="0" w:space="0" w:color="auto"/>
        <w:left w:val="none" w:sz="0" w:space="0" w:color="auto"/>
        <w:bottom w:val="none" w:sz="0" w:space="0" w:color="auto"/>
        <w:right w:val="none" w:sz="0" w:space="0" w:color="auto"/>
      </w:divBdr>
      <w:divsChild>
        <w:div w:id="247079212">
          <w:marLeft w:val="0"/>
          <w:marRight w:val="0"/>
          <w:marTop w:val="0"/>
          <w:marBottom w:val="0"/>
          <w:divBdr>
            <w:top w:val="single" w:sz="2" w:space="0" w:color="auto"/>
            <w:left w:val="single" w:sz="2" w:space="0" w:color="auto"/>
            <w:bottom w:val="single" w:sz="2" w:space="0" w:color="auto"/>
            <w:right w:val="single" w:sz="2" w:space="0" w:color="auto"/>
          </w:divBdr>
          <w:divsChild>
            <w:div w:id="61368281">
              <w:marLeft w:val="0"/>
              <w:marRight w:val="0"/>
              <w:marTop w:val="0"/>
              <w:marBottom w:val="0"/>
              <w:divBdr>
                <w:top w:val="single" w:sz="2" w:space="0" w:color="auto"/>
                <w:left w:val="single" w:sz="2" w:space="0" w:color="auto"/>
                <w:bottom w:val="single" w:sz="2" w:space="0" w:color="auto"/>
                <w:right w:val="single" w:sz="2" w:space="0" w:color="auto"/>
              </w:divBdr>
              <w:divsChild>
                <w:div w:id="19093409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1939081">
          <w:marLeft w:val="0"/>
          <w:marRight w:val="0"/>
          <w:marTop w:val="0"/>
          <w:marBottom w:val="0"/>
          <w:divBdr>
            <w:top w:val="single" w:sz="2" w:space="0" w:color="auto"/>
            <w:left w:val="single" w:sz="2" w:space="0" w:color="auto"/>
            <w:bottom w:val="single" w:sz="2" w:space="0" w:color="auto"/>
            <w:right w:val="single" w:sz="2" w:space="0" w:color="auto"/>
          </w:divBdr>
          <w:divsChild>
            <w:div w:id="1423065545">
              <w:marLeft w:val="0"/>
              <w:marRight w:val="0"/>
              <w:marTop w:val="0"/>
              <w:marBottom w:val="0"/>
              <w:divBdr>
                <w:top w:val="single" w:sz="2" w:space="0" w:color="auto"/>
                <w:left w:val="single" w:sz="2" w:space="0" w:color="auto"/>
                <w:bottom w:val="single" w:sz="2" w:space="0" w:color="auto"/>
                <w:right w:val="single" w:sz="2" w:space="0" w:color="auto"/>
              </w:divBdr>
              <w:divsChild>
                <w:div w:id="1664771301">
                  <w:marLeft w:val="0"/>
                  <w:marRight w:val="0"/>
                  <w:marTop w:val="0"/>
                  <w:marBottom w:val="0"/>
                  <w:divBdr>
                    <w:top w:val="single" w:sz="2" w:space="0" w:color="auto"/>
                    <w:left w:val="single" w:sz="2" w:space="0" w:color="auto"/>
                    <w:bottom w:val="single" w:sz="2" w:space="0" w:color="auto"/>
                    <w:right w:val="single" w:sz="2" w:space="0" w:color="auto"/>
                  </w:divBdr>
                  <w:divsChild>
                    <w:div w:id="637805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75070584">
      <w:bodyDiv w:val="1"/>
      <w:marLeft w:val="0"/>
      <w:marRight w:val="0"/>
      <w:marTop w:val="0"/>
      <w:marBottom w:val="0"/>
      <w:divBdr>
        <w:top w:val="none" w:sz="0" w:space="0" w:color="auto"/>
        <w:left w:val="none" w:sz="0" w:space="0" w:color="auto"/>
        <w:bottom w:val="none" w:sz="0" w:space="0" w:color="auto"/>
        <w:right w:val="none" w:sz="0" w:space="0" w:color="auto"/>
      </w:divBdr>
    </w:div>
    <w:div w:id="1196187429">
      <w:bodyDiv w:val="1"/>
      <w:marLeft w:val="0"/>
      <w:marRight w:val="0"/>
      <w:marTop w:val="0"/>
      <w:marBottom w:val="0"/>
      <w:divBdr>
        <w:top w:val="none" w:sz="0" w:space="0" w:color="auto"/>
        <w:left w:val="none" w:sz="0" w:space="0" w:color="auto"/>
        <w:bottom w:val="none" w:sz="0" w:space="0" w:color="auto"/>
        <w:right w:val="none" w:sz="0" w:space="0" w:color="auto"/>
      </w:divBdr>
    </w:div>
    <w:div w:id="1219438831">
      <w:bodyDiv w:val="1"/>
      <w:marLeft w:val="0"/>
      <w:marRight w:val="0"/>
      <w:marTop w:val="0"/>
      <w:marBottom w:val="0"/>
      <w:divBdr>
        <w:top w:val="none" w:sz="0" w:space="0" w:color="auto"/>
        <w:left w:val="none" w:sz="0" w:space="0" w:color="auto"/>
        <w:bottom w:val="none" w:sz="0" w:space="0" w:color="auto"/>
        <w:right w:val="none" w:sz="0" w:space="0" w:color="auto"/>
      </w:divBdr>
    </w:div>
    <w:div w:id="1271007855">
      <w:bodyDiv w:val="1"/>
      <w:marLeft w:val="0"/>
      <w:marRight w:val="0"/>
      <w:marTop w:val="0"/>
      <w:marBottom w:val="0"/>
      <w:divBdr>
        <w:top w:val="none" w:sz="0" w:space="0" w:color="auto"/>
        <w:left w:val="none" w:sz="0" w:space="0" w:color="auto"/>
        <w:bottom w:val="none" w:sz="0" w:space="0" w:color="auto"/>
        <w:right w:val="none" w:sz="0" w:space="0" w:color="auto"/>
      </w:divBdr>
    </w:div>
    <w:div w:id="1379670475">
      <w:bodyDiv w:val="1"/>
      <w:marLeft w:val="0"/>
      <w:marRight w:val="0"/>
      <w:marTop w:val="0"/>
      <w:marBottom w:val="0"/>
      <w:divBdr>
        <w:top w:val="none" w:sz="0" w:space="0" w:color="auto"/>
        <w:left w:val="none" w:sz="0" w:space="0" w:color="auto"/>
        <w:bottom w:val="none" w:sz="0" w:space="0" w:color="auto"/>
        <w:right w:val="none" w:sz="0" w:space="0" w:color="auto"/>
      </w:divBdr>
    </w:div>
    <w:div w:id="1395201930">
      <w:bodyDiv w:val="1"/>
      <w:marLeft w:val="0"/>
      <w:marRight w:val="0"/>
      <w:marTop w:val="0"/>
      <w:marBottom w:val="0"/>
      <w:divBdr>
        <w:top w:val="none" w:sz="0" w:space="0" w:color="auto"/>
        <w:left w:val="none" w:sz="0" w:space="0" w:color="auto"/>
        <w:bottom w:val="none" w:sz="0" w:space="0" w:color="auto"/>
        <w:right w:val="none" w:sz="0" w:space="0" w:color="auto"/>
      </w:divBdr>
    </w:div>
    <w:div w:id="1401564948">
      <w:bodyDiv w:val="1"/>
      <w:marLeft w:val="0"/>
      <w:marRight w:val="0"/>
      <w:marTop w:val="0"/>
      <w:marBottom w:val="0"/>
      <w:divBdr>
        <w:top w:val="none" w:sz="0" w:space="0" w:color="auto"/>
        <w:left w:val="none" w:sz="0" w:space="0" w:color="auto"/>
        <w:bottom w:val="none" w:sz="0" w:space="0" w:color="auto"/>
        <w:right w:val="none" w:sz="0" w:space="0" w:color="auto"/>
      </w:divBdr>
    </w:div>
    <w:div w:id="1436051938">
      <w:bodyDiv w:val="1"/>
      <w:marLeft w:val="0"/>
      <w:marRight w:val="0"/>
      <w:marTop w:val="0"/>
      <w:marBottom w:val="0"/>
      <w:divBdr>
        <w:top w:val="none" w:sz="0" w:space="0" w:color="auto"/>
        <w:left w:val="none" w:sz="0" w:space="0" w:color="auto"/>
        <w:bottom w:val="none" w:sz="0" w:space="0" w:color="auto"/>
        <w:right w:val="none" w:sz="0" w:space="0" w:color="auto"/>
      </w:divBdr>
    </w:div>
    <w:div w:id="1446387987">
      <w:bodyDiv w:val="1"/>
      <w:marLeft w:val="0"/>
      <w:marRight w:val="0"/>
      <w:marTop w:val="0"/>
      <w:marBottom w:val="0"/>
      <w:divBdr>
        <w:top w:val="none" w:sz="0" w:space="0" w:color="auto"/>
        <w:left w:val="none" w:sz="0" w:space="0" w:color="auto"/>
        <w:bottom w:val="none" w:sz="0" w:space="0" w:color="auto"/>
        <w:right w:val="none" w:sz="0" w:space="0" w:color="auto"/>
      </w:divBdr>
    </w:div>
    <w:div w:id="1468817284">
      <w:bodyDiv w:val="1"/>
      <w:marLeft w:val="0"/>
      <w:marRight w:val="0"/>
      <w:marTop w:val="0"/>
      <w:marBottom w:val="0"/>
      <w:divBdr>
        <w:top w:val="none" w:sz="0" w:space="0" w:color="auto"/>
        <w:left w:val="none" w:sz="0" w:space="0" w:color="auto"/>
        <w:bottom w:val="none" w:sz="0" w:space="0" w:color="auto"/>
        <w:right w:val="none" w:sz="0" w:space="0" w:color="auto"/>
      </w:divBdr>
      <w:divsChild>
        <w:div w:id="502360704">
          <w:marLeft w:val="0"/>
          <w:marRight w:val="0"/>
          <w:marTop w:val="0"/>
          <w:marBottom w:val="0"/>
          <w:divBdr>
            <w:top w:val="single" w:sz="2" w:space="0" w:color="auto"/>
            <w:left w:val="single" w:sz="2" w:space="0" w:color="auto"/>
            <w:bottom w:val="single" w:sz="2" w:space="0" w:color="auto"/>
            <w:right w:val="single" w:sz="2" w:space="0" w:color="auto"/>
          </w:divBdr>
          <w:divsChild>
            <w:div w:id="1992051788">
              <w:marLeft w:val="0"/>
              <w:marRight w:val="0"/>
              <w:marTop w:val="0"/>
              <w:marBottom w:val="0"/>
              <w:divBdr>
                <w:top w:val="single" w:sz="2" w:space="0" w:color="auto"/>
                <w:left w:val="single" w:sz="2" w:space="0" w:color="auto"/>
                <w:bottom w:val="single" w:sz="2" w:space="0" w:color="auto"/>
                <w:right w:val="single" w:sz="2" w:space="0" w:color="auto"/>
              </w:divBdr>
              <w:divsChild>
                <w:div w:id="859997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9229427">
          <w:marLeft w:val="0"/>
          <w:marRight w:val="0"/>
          <w:marTop w:val="0"/>
          <w:marBottom w:val="0"/>
          <w:divBdr>
            <w:top w:val="single" w:sz="2" w:space="0" w:color="auto"/>
            <w:left w:val="single" w:sz="2" w:space="0" w:color="auto"/>
            <w:bottom w:val="single" w:sz="2" w:space="0" w:color="auto"/>
            <w:right w:val="single" w:sz="2" w:space="0" w:color="auto"/>
          </w:divBdr>
          <w:divsChild>
            <w:div w:id="1304310130">
              <w:marLeft w:val="0"/>
              <w:marRight w:val="0"/>
              <w:marTop w:val="0"/>
              <w:marBottom w:val="0"/>
              <w:divBdr>
                <w:top w:val="single" w:sz="2" w:space="0" w:color="auto"/>
                <w:left w:val="single" w:sz="2" w:space="0" w:color="auto"/>
                <w:bottom w:val="single" w:sz="2" w:space="0" w:color="auto"/>
                <w:right w:val="single" w:sz="2" w:space="0" w:color="auto"/>
              </w:divBdr>
              <w:divsChild>
                <w:div w:id="2101372060">
                  <w:marLeft w:val="0"/>
                  <w:marRight w:val="0"/>
                  <w:marTop w:val="0"/>
                  <w:marBottom w:val="0"/>
                  <w:divBdr>
                    <w:top w:val="single" w:sz="2" w:space="0" w:color="auto"/>
                    <w:left w:val="single" w:sz="2" w:space="0" w:color="auto"/>
                    <w:bottom w:val="single" w:sz="2" w:space="0" w:color="auto"/>
                    <w:right w:val="single" w:sz="2" w:space="0" w:color="auto"/>
                  </w:divBdr>
                  <w:divsChild>
                    <w:div w:id="1226797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8957457">
      <w:bodyDiv w:val="1"/>
      <w:marLeft w:val="0"/>
      <w:marRight w:val="0"/>
      <w:marTop w:val="0"/>
      <w:marBottom w:val="0"/>
      <w:divBdr>
        <w:top w:val="none" w:sz="0" w:space="0" w:color="auto"/>
        <w:left w:val="none" w:sz="0" w:space="0" w:color="auto"/>
        <w:bottom w:val="none" w:sz="0" w:space="0" w:color="auto"/>
        <w:right w:val="none" w:sz="0" w:space="0" w:color="auto"/>
      </w:divBdr>
    </w:div>
    <w:div w:id="1568611265">
      <w:bodyDiv w:val="1"/>
      <w:marLeft w:val="0"/>
      <w:marRight w:val="0"/>
      <w:marTop w:val="0"/>
      <w:marBottom w:val="0"/>
      <w:divBdr>
        <w:top w:val="none" w:sz="0" w:space="0" w:color="auto"/>
        <w:left w:val="none" w:sz="0" w:space="0" w:color="auto"/>
        <w:bottom w:val="none" w:sz="0" w:space="0" w:color="auto"/>
        <w:right w:val="none" w:sz="0" w:space="0" w:color="auto"/>
      </w:divBdr>
    </w:div>
    <w:div w:id="1602302232">
      <w:bodyDiv w:val="1"/>
      <w:marLeft w:val="0"/>
      <w:marRight w:val="0"/>
      <w:marTop w:val="0"/>
      <w:marBottom w:val="0"/>
      <w:divBdr>
        <w:top w:val="none" w:sz="0" w:space="0" w:color="auto"/>
        <w:left w:val="none" w:sz="0" w:space="0" w:color="auto"/>
        <w:bottom w:val="none" w:sz="0" w:space="0" w:color="auto"/>
        <w:right w:val="none" w:sz="0" w:space="0" w:color="auto"/>
      </w:divBdr>
    </w:div>
    <w:div w:id="1673869264">
      <w:bodyDiv w:val="1"/>
      <w:marLeft w:val="0"/>
      <w:marRight w:val="0"/>
      <w:marTop w:val="0"/>
      <w:marBottom w:val="0"/>
      <w:divBdr>
        <w:top w:val="none" w:sz="0" w:space="0" w:color="auto"/>
        <w:left w:val="none" w:sz="0" w:space="0" w:color="auto"/>
        <w:bottom w:val="none" w:sz="0" w:space="0" w:color="auto"/>
        <w:right w:val="none" w:sz="0" w:space="0" w:color="auto"/>
      </w:divBdr>
    </w:div>
    <w:div w:id="1674644973">
      <w:bodyDiv w:val="1"/>
      <w:marLeft w:val="0"/>
      <w:marRight w:val="0"/>
      <w:marTop w:val="0"/>
      <w:marBottom w:val="0"/>
      <w:divBdr>
        <w:top w:val="none" w:sz="0" w:space="0" w:color="auto"/>
        <w:left w:val="none" w:sz="0" w:space="0" w:color="auto"/>
        <w:bottom w:val="none" w:sz="0" w:space="0" w:color="auto"/>
        <w:right w:val="none" w:sz="0" w:space="0" w:color="auto"/>
      </w:divBdr>
    </w:div>
    <w:div w:id="1691491920">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65955726">
      <w:bodyDiv w:val="1"/>
      <w:marLeft w:val="0"/>
      <w:marRight w:val="0"/>
      <w:marTop w:val="0"/>
      <w:marBottom w:val="0"/>
      <w:divBdr>
        <w:top w:val="none" w:sz="0" w:space="0" w:color="auto"/>
        <w:left w:val="none" w:sz="0" w:space="0" w:color="auto"/>
        <w:bottom w:val="none" w:sz="0" w:space="0" w:color="auto"/>
        <w:right w:val="none" w:sz="0" w:space="0" w:color="auto"/>
      </w:divBdr>
    </w:div>
    <w:div w:id="1813717012">
      <w:bodyDiv w:val="1"/>
      <w:marLeft w:val="0"/>
      <w:marRight w:val="0"/>
      <w:marTop w:val="0"/>
      <w:marBottom w:val="0"/>
      <w:divBdr>
        <w:top w:val="none" w:sz="0" w:space="0" w:color="auto"/>
        <w:left w:val="none" w:sz="0" w:space="0" w:color="auto"/>
        <w:bottom w:val="none" w:sz="0" w:space="0" w:color="auto"/>
        <w:right w:val="none" w:sz="0" w:space="0" w:color="auto"/>
      </w:divBdr>
    </w:div>
    <w:div w:id="1850632658">
      <w:bodyDiv w:val="1"/>
      <w:marLeft w:val="0"/>
      <w:marRight w:val="0"/>
      <w:marTop w:val="0"/>
      <w:marBottom w:val="0"/>
      <w:divBdr>
        <w:top w:val="none" w:sz="0" w:space="0" w:color="auto"/>
        <w:left w:val="none" w:sz="0" w:space="0" w:color="auto"/>
        <w:bottom w:val="none" w:sz="0" w:space="0" w:color="auto"/>
        <w:right w:val="none" w:sz="0" w:space="0" w:color="auto"/>
      </w:divBdr>
    </w:div>
    <w:div w:id="1854224863">
      <w:bodyDiv w:val="1"/>
      <w:marLeft w:val="0"/>
      <w:marRight w:val="0"/>
      <w:marTop w:val="0"/>
      <w:marBottom w:val="0"/>
      <w:divBdr>
        <w:top w:val="none" w:sz="0" w:space="0" w:color="auto"/>
        <w:left w:val="none" w:sz="0" w:space="0" w:color="auto"/>
        <w:bottom w:val="none" w:sz="0" w:space="0" w:color="auto"/>
        <w:right w:val="none" w:sz="0" w:space="0" w:color="auto"/>
      </w:divBdr>
    </w:div>
    <w:div w:id="1954360762">
      <w:bodyDiv w:val="1"/>
      <w:marLeft w:val="0"/>
      <w:marRight w:val="0"/>
      <w:marTop w:val="0"/>
      <w:marBottom w:val="0"/>
      <w:divBdr>
        <w:top w:val="none" w:sz="0" w:space="0" w:color="auto"/>
        <w:left w:val="none" w:sz="0" w:space="0" w:color="auto"/>
        <w:bottom w:val="none" w:sz="0" w:space="0" w:color="auto"/>
        <w:right w:val="none" w:sz="0" w:space="0" w:color="auto"/>
      </w:divBdr>
    </w:div>
    <w:div w:id="1977909192">
      <w:bodyDiv w:val="1"/>
      <w:marLeft w:val="0"/>
      <w:marRight w:val="0"/>
      <w:marTop w:val="0"/>
      <w:marBottom w:val="0"/>
      <w:divBdr>
        <w:top w:val="none" w:sz="0" w:space="0" w:color="auto"/>
        <w:left w:val="none" w:sz="0" w:space="0" w:color="auto"/>
        <w:bottom w:val="none" w:sz="0" w:space="0" w:color="auto"/>
        <w:right w:val="none" w:sz="0" w:space="0" w:color="auto"/>
      </w:divBdr>
    </w:div>
    <w:div w:id="2046059524">
      <w:bodyDiv w:val="1"/>
      <w:marLeft w:val="0"/>
      <w:marRight w:val="0"/>
      <w:marTop w:val="0"/>
      <w:marBottom w:val="0"/>
      <w:divBdr>
        <w:top w:val="none" w:sz="0" w:space="0" w:color="auto"/>
        <w:left w:val="none" w:sz="0" w:space="0" w:color="auto"/>
        <w:bottom w:val="none" w:sz="0" w:space="0" w:color="auto"/>
        <w:right w:val="none" w:sz="0" w:space="0" w:color="auto"/>
      </w:divBdr>
    </w:div>
    <w:div w:id="2081324596">
      <w:bodyDiv w:val="1"/>
      <w:marLeft w:val="0"/>
      <w:marRight w:val="0"/>
      <w:marTop w:val="0"/>
      <w:marBottom w:val="0"/>
      <w:divBdr>
        <w:top w:val="none" w:sz="0" w:space="0" w:color="auto"/>
        <w:left w:val="none" w:sz="0" w:space="0" w:color="auto"/>
        <w:bottom w:val="none" w:sz="0" w:space="0" w:color="auto"/>
        <w:right w:val="none" w:sz="0" w:space="0" w:color="auto"/>
      </w:divBdr>
    </w:div>
    <w:div w:id="2107846180">
      <w:bodyDiv w:val="1"/>
      <w:marLeft w:val="0"/>
      <w:marRight w:val="0"/>
      <w:marTop w:val="0"/>
      <w:marBottom w:val="0"/>
      <w:divBdr>
        <w:top w:val="none" w:sz="0" w:space="0" w:color="auto"/>
        <w:left w:val="none" w:sz="0" w:space="0" w:color="auto"/>
        <w:bottom w:val="none" w:sz="0" w:space="0" w:color="auto"/>
        <w:right w:val="none" w:sz="0" w:space="0" w:color="auto"/>
      </w:divBdr>
      <w:divsChild>
        <w:div w:id="815224654">
          <w:marLeft w:val="0"/>
          <w:marRight w:val="0"/>
          <w:marTop w:val="0"/>
          <w:marBottom w:val="0"/>
          <w:divBdr>
            <w:top w:val="single" w:sz="2" w:space="0" w:color="auto"/>
            <w:left w:val="single" w:sz="2" w:space="0" w:color="auto"/>
            <w:bottom w:val="single" w:sz="2" w:space="0" w:color="auto"/>
            <w:right w:val="single" w:sz="2" w:space="0" w:color="auto"/>
          </w:divBdr>
          <w:divsChild>
            <w:div w:id="1557858412">
              <w:marLeft w:val="0"/>
              <w:marRight w:val="0"/>
              <w:marTop w:val="0"/>
              <w:marBottom w:val="0"/>
              <w:divBdr>
                <w:top w:val="single" w:sz="2" w:space="0" w:color="auto"/>
                <w:left w:val="single" w:sz="2" w:space="0" w:color="auto"/>
                <w:bottom w:val="single" w:sz="2" w:space="0" w:color="auto"/>
                <w:right w:val="single" w:sz="2" w:space="0" w:color="auto"/>
              </w:divBdr>
              <w:divsChild>
                <w:div w:id="8333059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134403">
          <w:marLeft w:val="0"/>
          <w:marRight w:val="0"/>
          <w:marTop w:val="0"/>
          <w:marBottom w:val="0"/>
          <w:divBdr>
            <w:top w:val="single" w:sz="2" w:space="0" w:color="auto"/>
            <w:left w:val="single" w:sz="2" w:space="0" w:color="auto"/>
            <w:bottom w:val="single" w:sz="2" w:space="0" w:color="auto"/>
            <w:right w:val="single" w:sz="2" w:space="0" w:color="auto"/>
          </w:divBdr>
          <w:divsChild>
            <w:div w:id="470178501">
              <w:marLeft w:val="0"/>
              <w:marRight w:val="0"/>
              <w:marTop w:val="0"/>
              <w:marBottom w:val="0"/>
              <w:divBdr>
                <w:top w:val="single" w:sz="2" w:space="0" w:color="auto"/>
                <w:left w:val="single" w:sz="2" w:space="0" w:color="auto"/>
                <w:bottom w:val="single" w:sz="2" w:space="0" w:color="auto"/>
                <w:right w:val="single" w:sz="2" w:space="0" w:color="auto"/>
              </w:divBdr>
              <w:divsChild>
                <w:div w:id="713963171">
                  <w:marLeft w:val="0"/>
                  <w:marRight w:val="0"/>
                  <w:marTop w:val="0"/>
                  <w:marBottom w:val="0"/>
                  <w:divBdr>
                    <w:top w:val="single" w:sz="2" w:space="0" w:color="auto"/>
                    <w:left w:val="single" w:sz="2" w:space="0" w:color="auto"/>
                    <w:bottom w:val="single" w:sz="2" w:space="0" w:color="auto"/>
                    <w:right w:val="single" w:sz="2" w:space="0" w:color="auto"/>
                  </w:divBdr>
                  <w:divsChild>
                    <w:div w:id="2034529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6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1217</TotalTime>
  <Pages>14</Pages>
  <Words>4371</Words>
  <Characters>24920</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Hyun Bae/5G Wireless Connect Standard Task(duckhyun.bae@lge.com)</dc:creator>
  <cp:keywords/>
  <dc:description/>
  <cp:lastModifiedBy>Duck Hyun Bae/5G Wireless Connect Standard Task(duckhyun.bae@lge.com)</cp:lastModifiedBy>
  <cp:revision>112</cp:revision>
  <dcterms:created xsi:type="dcterms:W3CDTF">2024-11-08T06:43:00Z</dcterms:created>
  <dcterms:modified xsi:type="dcterms:W3CDTF">2025-03-28T13:50:00Z</dcterms:modified>
</cp:coreProperties>
</file>